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63CA59" w14:textId="77777777" w:rsidR="00FF44E6" w:rsidRPr="00882BB9" w:rsidRDefault="00FF44E6" w:rsidP="00043DED">
      <w:pPr>
        <w:pBdr>
          <w:bottom w:val="single" w:sz="4" w:space="2"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eastAsia="Calibri" w:hAnsi="Times New Roman" w:cs="Times New Roman"/>
          <w:b/>
          <w:sz w:val="32"/>
          <w:szCs w:val="32"/>
        </w:rPr>
      </w:pPr>
      <w:bookmarkStart w:id="0" w:name="_GoBack"/>
      <w:bookmarkEnd w:id="0"/>
      <w:r w:rsidRPr="00882BB9">
        <w:rPr>
          <w:rFonts w:ascii="Times New Roman" w:eastAsia="Calibri" w:hAnsi="Times New Roman" w:cs="Times New Roman"/>
          <w:b/>
          <w:sz w:val="32"/>
          <w:szCs w:val="32"/>
        </w:rPr>
        <w:t>PUC Interoffice Memorandum</w:t>
      </w:r>
    </w:p>
    <w:p w14:paraId="59568B93" w14:textId="77777777" w:rsidR="002E039E" w:rsidRPr="002E039E" w:rsidRDefault="002E039E" w:rsidP="002E039E">
      <w:pPr>
        <w:rPr>
          <w:rFonts w:ascii="Times New Roman" w:hAnsi="Times New Roman" w:cs="Times New Roman"/>
        </w:rPr>
      </w:pPr>
      <w:r w:rsidRPr="002E039E">
        <w:rPr>
          <w:rFonts w:ascii="Times New Roman" w:hAnsi="Times New Roman" w:cs="Times New Roman"/>
          <w:b/>
        </w:rPr>
        <w:t>T</w:t>
      </w:r>
      <w:r>
        <w:rPr>
          <w:rFonts w:ascii="Times New Roman" w:hAnsi="Times New Roman" w:cs="Times New Roman"/>
          <w:b/>
        </w:rPr>
        <w:t>O</w:t>
      </w:r>
      <w:r w:rsidRPr="002E039E">
        <w:rPr>
          <w:rFonts w:ascii="Times New Roman" w:hAnsi="Times New Roman" w:cs="Times New Roman"/>
          <w:b/>
        </w:rPr>
        <w:t>:</w:t>
      </w:r>
      <w:r w:rsidRPr="002E039E">
        <w:rPr>
          <w:rFonts w:ascii="Times New Roman" w:hAnsi="Times New Roman" w:cs="Times New Roman"/>
        </w:rPr>
        <w:tab/>
      </w:r>
      <w:r>
        <w:rPr>
          <w:rFonts w:ascii="Times New Roman" w:hAnsi="Times New Roman" w:cs="Times New Roman"/>
        </w:rPr>
        <w:tab/>
      </w:r>
      <w:r w:rsidR="00B13991">
        <w:rPr>
          <w:rFonts w:ascii="Times New Roman" w:hAnsi="Times New Roman" w:cs="Times New Roman"/>
        </w:rPr>
        <w:t>Rosemary Hambright</w:t>
      </w:r>
      <w:r w:rsidRPr="002E039E">
        <w:rPr>
          <w:rFonts w:ascii="Times New Roman" w:hAnsi="Times New Roman" w:cs="Times New Roman"/>
        </w:rPr>
        <w:t>, Attorney</w:t>
      </w:r>
    </w:p>
    <w:p w14:paraId="68357F09" w14:textId="77777777" w:rsidR="002E039E" w:rsidRPr="002E039E" w:rsidRDefault="002E039E" w:rsidP="002E039E">
      <w:pPr>
        <w:ind w:left="1440"/>
        <w:rPr>
          <w:rFonts w:ascii="Times New Roman" w:hAnsi="Times New Roman" w:cs="Times New Roman"/>
        </w:rPr>
      </w:pPr>
      <w:r w:rsidRPr="002E039E">
        <w:rPr>
          <w:rFonts w:ascii="Times New Roman" w:hAnsi="Times New Roman" w:cs="Times New Roman"/>
        </w:rPr>
        <w:t>Legal Division</w:t>
      </w:r>
    </w:p>
    <w:p w14:paraId="6757670A" w14:textId="77777777" w:rsidR="002E039E" w:rsidRPr="002E039E" w:rsidRDefault="002E039E" w:rsidP="002E039E">
      <w:pPr>
        <w:rPr>
          <w:rFonts w:ascii="Times New Roman" w:hAnsi="Times New Roman" w:cs="Times New Roman"/>
        </w:rPr>
      </w:pPr>
    </w:p>
    <w:p w14:paraId="1F18E49E" w14:textId="77777777" w:rsidR="002E039E" w:rsidRDefault="002E039E" w:rsidP="002E039E">
      <w:pPr>
        <w:rPr>
          <w:rFonts w:ascii="Times New Roman" w:hAnsi="Times New Roman" w:cs="Times New Roman"/>
        </w:rPr>
      </w:pPr>
      <w:r w:rsidRPr="002E039E">
        <w:rPr>
          <w:rFonts w:ascii="Times New Roman" w:hAnsi="Times New Roman" w:cs="Times New Roman"/>
          <w:b/>
        </w:rPr>
        <w:t>T</w:t>
      </w:r>
      <w:r>
        <w:rPr>
          <w:rFonts w:ascii="Times New Roman" w:hAnsi="Times New Roman" w:cs="Times New Roman"/>
          <w:b/>
        </w:rPr>
        <w:t>HRU</w:t>
      </w:r>
      <w:r w:rsidRPr="002E039E">
        <w:rPr>
          <w:rFonts w:ascii="Times New Roman" w:hAnsi="Times New Roman" w:cs="Times New Roman"/>
          <w:b/>
        </w:rPr>
        <w:t>:</w:t>
      </w:r>
      <w:r w:rsidRPr="002E039E">
        <w:rPr>
          <w:rFonts w:ascii="Times New Roman" w:hAnsi="Times New Roman" w:cs="Times New Roman"/>
        </w:rPr>
        <w:tab/>
        <w:t>Tammy Benter, Director</w:t>
      </w:r>
    </w:p>
    <w:p w14:paraId="19075027" w14:textId="77777777" w:rsidR="002D7580" w:rsidRPr="002E039E" w:rsidRDefault="002D7580" w:rsidP="002E039E">
      <w:pPr>
        <w:rPr>
          <w:rFonts w:ascii="Times New Roman" w:hAnsi="Times New Roman" w:cs="Times New Roman"/>
        </w:rPr>
      </w:pPr>
      <w:r>
        <w:rPr>
          <w:rFonts w:ascii="Times New Roman" w:hAnsi="Times New Roman" w:cs="Times New Roman"/>
        </w:rPr>
        <w:tab/>
      </w:r>
      <w:r>
        <w:rPr>
          <w:rFonts w:ascii="Times New Roman" w:hAnsi="Times New Roman" w:cs="Times New Roman"/>
        </w:rPr>
        <w:tab/>
        <w:t>Heidi Graham, Manager</w:t>
      </w:r>
    </w:p>
    <w:p w14:paraId="489A97F9" w14:textId="77777777" w:rsidR="002E039E" w:rsidRPr="002E039E" w:rsidRDefault="002E039E" w:rsidP="002E039E">
      <w:pPr>
        <w:rPr>
          <w:rFonts w:ascii="Times New Roman" w:hAnsi="Times New Roman" w:cs="Times New Roman"/>
        </w:rPr>
      </w:pPr>
      <w:r w:rsidRPr="002E039E">
        <w:rPr>
          <w:rFonts w:ascii="Times New Roman" w:hAnsi="Times New Roman" w:cs="Times New Roman"/>
        </w:rPr>
        <w:tab/>
      </w:r>
      <w:r>
        <w:rPr>
          <w:rFonts w:ascii="Times New Roman" w:hAnsi="Times New Roman" w:cs="Times New Roman"/>
        </w:rPr>
        <w:tab/>
      </w:r>
      <w:r w:rsidRPr="002E039E">
        <w:rPr>
          <w:rFonts w:ascii="Times New Roman" w:hAnsi="Times New Roman" w:cs="Times New Roman"/>
        </w:rPr>
        <w:t>Water Utility Regulation Division</w:t>
      </w:r>
    </w:p>
    <w:p w14:paraId="6DC500F3" w14:textId="77777777" w:rsidR="002E039E" w:rsidRPr="002E039E" w:rsidRDefault="002E039E" w:rsidP="002E039E">
      <w:pPr>
        <w:rPr>
          <w:rFonts w:ascii="Times New Roman" w:hAnsi="Times New Roman" w:cs="Times New Roman"/>
        </w:rPr>
      </w:pPr>
    </w:p>
    <w:p w14:paraId="39C24DC8" w14:textId="77777777" w:rsidR="002E039E" w:rsidRPr="002E039E" w:rsidRDefault="002E039E" w:rsidP="002E039E">
      <w:pPr>
        <w:rPr>
          <w:rFonts w:ascii="Times New Roman" w:hAnsi="Times New Roman" w:cs="Times New Roman"/>
        </w:rPr>
      </w:pPr>
      <w:r w:rsidRPr="002E039E">
        <w:rPr>
          <w:rFonts w:ascii="Times New Roman" w:hAnsi="Times New Roman" w:cs="Times New Roman"/>
          <w:b/>
        </w:rPr>
        <w:t>F</w:t>
      </w:r>
      <w:r>
        <w:rPr>
          <w:rFonts w:ascii="Times New Roman" w:hAnsi="Times New Roman" w:cs="Times New Roman"/>
          <w:b/>
        </w:rPr>
        <w:t>ROM</w:t>
      </w:r>
      <w:r w:rsidRPr="002E039E">
        <w:rPr>
          <w:rFonts w:ascii="Times New Roman" w:hAnsi="Times New Roman" w:cs="Times New Roman"/>
          <w:b/>
        </w:rPr>
        <w:t>:</w:t>
      </w:r>
      <w:r w:rsidRPr="002E039E">
        <w:rPr>
          <w:rFonts w:ascii="Times New Roman" w:hAnsi="Times New Roman" w:cs="Times New Roman"/>
        </w:rPr>
        <w:tab/>
        <w:t>Leila Guerrero, Regulatory Accountant/Auditor</w:t>
      </w:r>
    </w:p>
    <w:p w14:paraId="6E2ED3E2" w14:textId="77777777" w:rsidR="002E039E" w:rsidRPr="002E039E" w:rsidRDefault="002E039E" w:rsidP="002E039E">
      <w:pPr>
        <w:rPr>
          <w:rFonts w:ascii="Times New Roman" w:hAnsi="Times New Roman" w:cs="Times New Roman"/>
        </w:rPr>
      </w:pPr>
      <w:r w:rsidRPr="002E039E">
        <w:rPr>
          <w:rFonts w:ascii="Times New Roman" w:hAnsi="Times New Roman" w:cs="Times New Roman"/>
        </w:rPr>
        <w:tab/>
      </w:r>
      <w:r>
        <w:rPr>
          <w:rFonts w:ascii="Times New Roman" w:hAnsi="Times New Roman" w:cs="Times New Roman"/>
        </w:rPr>
        <w:tab/>
      </w:r>
      <w:r w:rsidRPr="002E039E">
        <w:rPr>
          <w:rFonts w:ascii="Times New Roman" w:hAnsi="Times New Roman" w:cs="Times New Roman"/>
        </w:rPr>
        <w:t>Water Utility Regulation Division</w:t>
      </w:r>
    </w:p>
    <w:p w14:paraId="15838A54" w14:textId="77777777" w:rsidR="002E039E" w:rsidRPr="002E039E" w:rsidRDefault="002E039E" w:rsidP="002E039E">
      <w:pPr>
        <w:rPr>
          <w:rFonts w:ascii="Times New Roman" w:hAnsi="Times New Roman" w:cs="Times New Roman"/>
        </w:rPr>
      </w:pPr>
    </w:p>
    <w:p w14:paraId="725E6A7D" w14:textId="77777777" w:rsidR="002E039E" w:rsidRPr="00B13991" w:rsidRDefault="002E039E" w:rsidP="002E039E">
      <w:pPr>
        <w:tabs>
          <w:tab w:val="right" w:pos="9360"/>
        </w:tabs>
        <w:rPr>
          <w:rFonts w:ascii="Times New Roman" w:hAnsi="Times New Roman" w:cs="Times New Roman"/>
          <w:b/>
          <w:color w:val="FF0000"/>
        </w:rPr>
      </w:pPr>
      <w:r w:rsidRPr="002E039E">
        <w:rPr>
          <w:rFonts w:ascii="Times New Roman" w:hAnsi="Times New Roman" w:cs="Times New Roman"/>
          <w:b/>
        </w:rPr>
        <w:t>D</w:t>
      </w:r>
      <w:r>
        <w:rPr>
          <w:rFonts w:ascii="Times New Roman" w:hAnsi="Times New Roman" w:cs="Times New Roman"/>
          <w:b/>
        </w:rPr>
        <w:t>ATE</w:t>
      </w:r>
      <w:r w:rsidRPr="002E039E">
        <w:rPr>
          <w:rFonts w:ascii="Times New Roman" w:hAnsi="Times New Roman" w:cs="Times New Roman"/>
          <w:b/>
        </w:rPr>
        <w:t>:</w:t>
      </w:r>
      <w:r w:rsidRPr="002E039E">
        <w:rPr>
          <w:rFonts w:ascii="Times New Roman" w:hAnsi="Times New Roman" w:cs="Times New Roman"/>
        </w:rPr>
        <w:t xml:space="preserve">  </w:t>
      </w:r>
      <w:r w:rsidRPr="002E039E">
        <w:rPr>
          <w:rFonts w:ascii="Times New Roman" w:hAnsi="Times New Roman" w:cs="Times New Roman"/>
        </w:rPr>
        <w:tab/>
      </w:r>
      <w:r w:rsidR="002D3C83">
        <w:rPr>
          <w:rFonts w:ascii="Times New Roman" w:hAnsi="Times New Roman" w:cs="Times New Roman"/>
        </w:rPr>
        <w:t xml:space="preserve">January </w:t>
      </w:r>
      <w:r w:rsidR="00C172C7">
        <w:rPr>
          <w:rFonts w:ascii="Times New Roman" w:hAnsi="Times New Roman" w:cs="Times New Roman"/>
        </w:rPr>
        <w:t>22</w:t>
      </w:r>
      <w:r w:rsidR="002D3C83">
        <w:rPr>
          <w:rFonts w:ascii="Times New Roman" w:hAnsi="Times New Roman" w:cs="Times New Roman"/>
        </w:rPr>
        <w:t>, 2018</w:t>
      </w:r>
      <w:r w:rsidR="00C172C7">
        <w:rPr>
          <w:rFonts w:ascii="Times New Roman" w:hAnsi="Times New Roman" w:cs="Times New Roman"/>
        </w:rPr>
        <w:t xml:space="preserve"> </w:t>
      </w:r>
    </w:p>
    <w:p w14:paraId="2B284389" w14:textId="77777777" w:rsidR="002E039E" w:rsidRPr="002E039E" w:rsidRDefault="002E039E" w:rsidP="002E039E">
      <w:pPr>
        <w:ind w:left="1440" w:hanging="1440"/>
        <w:rPr>
          <w:rFonts w:ascii="Times New Roman" w:hAnsi="Times New Roman" w:cs="Times New Roman"/>
        </w:rPr>
      </w:pPr>
    </w:p>
    <w:p w14:paraId="42B397A4" w14:textId="00A8A341" w:rsidR="00564292" w:rsidRDefault="002E039E" w:rsidP="00564292">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2E039E">
        <w:rPr>
          <w:rFonts w:ascii="Times New Roman" w:hAnsi="Times New Roman" w:cs="Times New Roman"/>
          <w:b/>
        </w:rPr>
        <w:t>S</w:t>
      </w:r>
      <w:r>
        <w:rPr>
          <w:rFonts w:ascii="Times New Roman" w:hAnsi="Times New Roman" w:cs="Times New Roman"/>
          <w:b/>
        </w:rPr>
        <w:t>UBJECT</w:t>
      </w:r>
      <w:r w:rsidRPr="002E039E">
        <w:rPr>
          <w:rFonts w:ascii="Times New Roman" w:hAnsi="Times New Roman" w:cs="Times New Roman"/>
          <w:b/>
        </w:rPr>
        <w:t>:</w:t>
      </w:r>
      <w:r w:rsidR="00564292">
        <w:rPr>
          <w:rFonts w:ascii="Times New Roman" w:hAnsi="Times New Roman" w:cs="Times New Roman"/>
          <w:b/>
        </w:rPr>
        <w:tab/>
      </w:r>
      <w:r w:rsidR="00564292" w:rsidRPr="009A149A">
        <w:rPr>
          <w:rFonts w:ascii="Times New Roman" w:hAnsi="Times New Roman" w:cs="Times New Roman"/>
          <w:b/>
        </w:rPr>
        <w:t>Docket No. 4</w:t>
      </w:r>
      <w:r w:rsidR="00564292">
        <w:rPr>
          <w:rFonts w:ascii="Times New Roman" w:hAnsi="Times New Roman" w:cs="Times New Roman"/>
          <w:b/>
        </w:rPr>
        <w:t>7494</w:t>
      </w:r>
      <w:r w:rsidR="00564292" w:rsidRPr="009A149A">
        <w:rPr>
          <w:rFonts w:ascii="Times New Roman" w:hAnsi="Times New Roman" w:cs="Times New Roman"/>
        </w:rPr>
        <w:t xml:space="preserve">, </w:t>
      </w:r>
      <w:r w:rsidR="00564292" w:rsidRPr="009A149A">
        <w:rPr>
          <w:rFonts w:ascii="Times New Roman" w:hAnsi="Times New Roman" w:cs="Times New Roman"/>
          <w:i/>
        </w:rPr>
        <w:t xml:space="preserve">Application of </w:t>
      </w:r>
      <w:r w:rsidR="00564292">
        <w:rPr>
          <w:rFonts w:ascii="Times New Roman" w:hAnsi="Times New Roman" w:cs="Times New Roman"/>
          <w:i/>
        </w:rPr>
        <w:t xml:space="preserve">Aqua Utilities, Inc. dba Aqua Texas </w:t>
      </w:r>
      <w:r w:rsidR="009273FE">
        <w:rPr>
          <w:rFonts w:ascii="Times New Roman" w:hAnsi="Times New Roman" w:cs="Times New Roman"/>
          <w:i/>
        </w:rPr>
        <w:t>to</w:t>
      </w:r>
      <w:r w:rsidR="00564292">
        <w:rPr>
          <w:rFonts w:ascii="Times New Roman" w:hAnsi="Times New Roman" w:cs="Times New Roman"/>
          <w:i/>
        </w:rPr>
        <w:t xml:space="preserve"> Amend a Sewer Certifi</w:t>
      </w:r>
      <w:r w:rsidR="00564292" w:rsidRPr="009A149A">
        <w:rPr>
          <w:rFonts w:ascii="Times New Roman" w:hAnsi="Times New Roman" w:cs="Times New Roman"/>
          <w:i/>
        </w:rPr>
        <w:t>cate of Convenience and Necessity</w:t>
      </w:r>
      <w:r w:rsidR="00564292">
        <w:rPr>
          <w:rFonts w:ascii="Times New Roman" w:hAnsi="Times New Roman" w:cs="Times New Roman"/>
          <w:i/>
        </w:rPr>
        <w:t xml:space="preserve"> in Hays County </w:t>
      </w:r>
    </w:p>
    <w:p w14:paraId="7ECD433E" w14:textId="77777777" w:rsidR="00564292" w:rsidRDefault="00564292" w:rsidP="00564292">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p>
    <w:p w14:paraId="2399AB78" w14:textId="77777777" w:rsidR="00564292" w:rsidRPr="009B2F22" w:rsidRDefault="00564292" w:rsidP="00564292">
      <w:pPr>
        <w:rPr>
          <w:rFonts w:ascii="Times New Roman" w:hAnsi="Times New Roman" w:cs="Times New Roman"/>
          <w:b/>
          <w:u w:val="single"/>
        </w:rPr>
      </w:pPr>
      <w:r w:rsidRPr="009B2F22">
        <w:rPr>
          <w:rFonts w:ascii="Times New Roman" w:hAnsi="Times New Roman" w:cs="Times New Roman"/>
          <w:b/>
          <w:u w:val="single"/>
        </w:rPr>
        <w:t>Background</w:t>
      </w:r>
    </w:p>
    <w:p w14:paraId="5953DD81" w14:textId="7B006B15" w:rsidR="00564292" w:rsidRDefault="00564292" w:rsidP="00632E8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0E4DEC">
        <w:rPr>
          <w:rFonts w:ascii="Times New Roman" w:hAnsi="Times New Roman" w:cs="Times New Roman"/>
        </w:rPr>
        <w:t xml:space="preserve">On </w:t>
      </w:r>
      <w:r>
        <w:rPr>
          <w:rFonts w:ascii="Times New Roman" w:hAnsi="Times New Roman" w:cs="Times New Roman"/>
        </w:rPr>
        <w:t>August 11, 2017</w:t>
      </w:r>
      <w:r w:rsidRPr="000E4DEC">
        <w:rPr>
          <w:rFonts w:ascii="Times New Roman" w:hAnsi="Times New Roman" w:cs="Times New Roman"/>
        </w:rPr>
        <w:t>,</w:t>
      </w:r>
      <w:r>
        <w:rPr>
          <w:rFonts w:ascii="Times New Roman" w:hAnsi="Times New Roman" w:cs="Times New Roman"/>
        </w:rPr>
        <w:t xml:space="preserve"> </w:t>
      </w:r>
      <w:r w:rsidRPr="003D14EC">
        <w:rPr>
          <w:rFonts w:ascii="Times New Roman" w:hAnsi="Times New Roman" w:cs="Times New Roman"/>
        </w:rPr>
        <w:t>Aqua Utilities, Inc. dba Aqua Texas</w:t>
      </w:r>
      <w:r>
        <w:rPr>
          <w:rFonts w:ascii="Times New Roman" w:hAnsi="Times New Roman" w:cs="Times New Roman"/>
        </w:rPr>
        <w:t xml:space="preserve">, (Applicant or Aqua Texas) </w:t>
      </w:r>
      <w:r w:rsidRPr="000E4DEC">
        <w:rPr>
          <w:rFonts w:ascii="Times New Roman" w:hAnsi="Times New Roman" w:cs="Times New Roman"/>
        </w:rPr>
        <w:t>filed an application</w:t>
      </w:r>
      <w:r w:rsidR="00A70CBC">
        <w:rPr>
          <w:rFonts w:ascii="Times New Roman" w:hAnsi="Times New Roman" w:cs="Times New Roman"/>
        </w:rPr>
        <w:t xml:space="preserve"> </w:t>
      </w:r>
      <w:r w:rsidR="00A70CBC" w:rsidRPr="00926331">
        <w:rPr>
          <w:rFonts w:ascii="Times New Roman" w:hAnsi="Times New Roman" w:cs="Times New Roman"/>
        </w:rPr>
        <w:t>with the Public Utility Commission of Texas (</w:t>
      </w:r>
      <w:r w:rsidR="00A70CBC" w:rsidRPr="00926331">
        <w:rPr>
          <w:rFonts w:ascii="Times New Roman" w:hAnsi="Times New Roman" w:cs="Times New Roman"/>
          <w:bCs/>
        </w:rPr>
        <w:t xml:space="preserve">Commission) </w:t>
      </w:r>
      <w:r w:rsidRPr="000E4DEC">
        <w:rPr>
          <w:rFonts w:ascii="Times New Roman" w:hAnsi="Times New Roman" w:cs="Times New Roman"/>
        </w:rPr>
        <w:t>to</w:t>
      </w:r>
      <w:r>
        <w:rPr>
          <w:rFonts w:ascii="Times New Roman" w:hAnsi="Times New Roman" w:cs="Times New Roman"/>
        </w:rPr>
        <w:t xml:space="preserve"> amend sewer </w:t>
      </w:r>
      <w:r w:rsidR="009273FE">
        <w:rPr>
          <w:rFonts w:ascii="Times New Roman" w:hAnsi="Times New Roman" w:cs="Times New Roman"/>
        </w:rPr>
        <w:t>c</w:t>
      </w:r>
      <w:r>
        <w:rPr>
          <w:rFonts w:ascii="Times New Roman" w:hAnsi="Times New Roman" w:cs="Times New Roman"/>
        </w:rPr>
        <w:t xml:space="preserve">ertificate </w:t>
      </w:r>
      <w:r w:rsidRPr="000E4DEC">
        <w:rPr>
          <w:rFonts w:ascii="Times New Roman" w:hAnsi="Times New Roman" w:cs="Times New Roman"/>
        </w:rPr>
        <w:t xml:space="preserve">of </w:t>
      </w:r>
      <w:r w:rsidR="009273FE">
        <w:rPr>
          <w:rFonts w:ascii="Times New Roman" w:hAnsi="Times New Roman" w:cs="Times New Roman"/>
        </w:rPr>
        <w:t>c</w:t>
      </w:r>
      <w:r w:rsidRPr="000E4DEC">
        <w:rPr>
          <w:rFonts w:ascii="Times New Roman" w:hAnsi="Times New Roman" w:cs="Times New Roman"/>
        </w:rPr>
        <w:t>onvenience</w:t>
      </w:r>
      <w:r>
        <w:rPr>
          <w:rFonts w:ascii="Times New Roman" w:hAnsi="Times New Roman" w:cs="Times New Roman"/>
        </w:rPr>
        <w:t xml:space="preserve"> and </w:t>
      </w:r>
      <w:r w:rsidR="009273FE">
        <w:rPr>
          <w:rFonts w:ascii="Times New Roman" w:hAnsi="Times New Roman" w:cs="Times New Roman"/>
        </w:rPr>
        <w:t>n</w:t>
      </w:r>
      <w:r>
        <w:rPr>
          <w:rFonts w:ascii="Times New Roman" w:hAnsi="Times New Roman" w:cs="Times New Roman"/>
        </w:rPr>
        <w:t>ecessity</w:t>
      </w:r>
      <w:r w:rsidRPr="000E4DEC">
        <w:rPr>
          <w:rFonts w:ascii="Times New Roman" w:hAnsi="Times New Roman" w:cs="Times New Roman"/>
        </w:rPr>
        <w:t xml:space="preserve"> (CCN)</w:t>
      </w:r>
      <w:r>
        <w:rPr>
          <w:rFonts w:ascii="Times New Roman" w:hAnsi="Times New Roman" w:cs="Times New Roman"/>
        </w:rPr>
        <w:t xml:space="preserve"> No. 20453, in Hays County, Texas, </w:t>
      </w:r>
      <w:r w:rsidRPr="0089400F">
        <w:rPr>
          <w:rFonts w:ascii="Times New Roman" w:hAnsi="Times New Roman" w:cs="Times New Roman"/>
        </w:rPr>
        <w:t>pursuant to Tex</w:t>
      </w:r>
      <w:r>
        <w:rPr>
          <w:rFonts w:ascii="Times New Roman" w:hAnsi="Times New Roman" w:cs="Times New Roman"/>
        </w:rPr>
        <w:t xml:space="preserve">. </w:t>
      </w:r>
      <w:r w:rsidRPr="0089400F">
        <w:rPr>
          <w:rFonts w:ascii="Times New Roman" w:hAnsi="Times New Roman" w:cs="Times New Roman"/>
        </w:rPr>
        <w:t>Water Code Ann.</w:t>
      </w:r>
      <w:r>
        <w:rPr>
          <w:rFonts w:ascii="Times New Roman" w:hAnsi="Times New Roman" w:cs="Times New Roman"/>
        </w:rPr>
        <w:t xml:space="preserve"> </w:t>
      </w:r>
      <w:r w:rsidRPr="0089400F">
        <w:rPr>
          <w:rFonts w:ascii="Times New Roman" w:hAnsi="Times New Roman" w:cs="Times New Roman"/>
        </w:rPr>
        <w:t>§§ 13.242 to 13.250</w:t>
      </w:r>
      <w:r>
        <w:rPr>
          <w:rFonts w:ascii="Times New Roman" w:hAnsi="Times New Roman" w:cs="Times New Roman"/>
        </w:rPr>
        <w:t xml:space="preserve"> (TWC)</w:t>
      </w:r>
      <w:r w:rsidRPr="0089400F">
        <w:rPr>
          <w:rFonts w:ascii="Times New Roman" w:hAnsi="Times New Roman" w:cs="Times New Roman"/>
        </w:rPr>
        <w:t xml:space="preserve"> and the 16 Tex. Admin</w:t>
      </w:r>
      <w:r>
        <w:rPr>
          <w:rFonts w:ascii="Times New Roman" w:hAnsi="Times New Roman" w:cs="Times New Roman"/>
        </w:rPr>
        <w:t>.</w:t>
      </w:r>
      <w:r w:rsidRPr="0089400F">
        <w:rPr>
          <w:rFonts w:ascii="Times New Roman" w:hAnsi="Times New Roman" w:cs="Times New Roman"/>
        </w:rPr>
        <w:t xml:space="preserve"> Code</w:t>
      </w:r>
      <w:r>
        <w:rPr>
          <w:rFonts w:ascii="Times New Roman" w:hAnsi="Times New Roman" w:cs="Times New Roman"/>
        </w:rPr>
        <w:t xml:space="preserve"> </w:t>
      </w:r>
      <w:r w:rsidRPr="0089400F">
        <w:rPr>
          <w:rFonts w:ascii="Times New Roman" w:hAnsi="Times New Roman" w:cs="Times New Roman"/>
        </w:rPr>
        <w:t>§§ 24.101 to 24.107</w:t>
      </w:r>
      <w:r>
        <w:rPr>
          <w:rFonts w:ascii="Times New Roman" w:hAnsi="Times New Roman" w:cs="Times New Roman"/>
        </w:rPr>
        <w:t xml:space="preserve"> (TAC). </w:t>
      </w:r>
      <w:r w:rsidRPr="0069427F">
        <w:rPr>
          <w:rFonts w:ascii="Times New Roman" w:hAnsi="Times New Roman" w:cs="Times New Roman"/>
        </w:rPr>
        <w:t>The total area being requested includes</w:t>
      </w:r>
      <w:r>
        <w:rPr>
          <w:rFonts w:ascii="Times New Roman" w:hAnsi="Times New Roman" w:cs="Times New Roman"/>
        </w:rPr>
        <w:t xml:space="preserve"> approximately 524 acres with no existing customers.</w:t>
      </w:r>
    </w:p>
    <w:p w14:paraId="01657F93" w14:textId="77777777" w:rsidR="003D6386" w:rsidRDefault="003D6386" w:rsidP="00632E82">
      <w:pPr>
        <w:rPr>
          <w:rFonts w:ascii="Times New Roman" w:hAnsi="Times New Roman" w:cs="Times New Roman"/>
        </w:rPr>
      </w:pPr>
    </w:p>
    <w:p w14:paraId="2DDBD87C" w14:textId="4B83478D" w:rsidR="003D6386" w:rsidRPr="003D6386" w:rsidRDefault="003D6386" w:rsidP="00632E82">
      <w:pPr>
        <w:rPr>
          <w:rFonts w:ascii="Times New Roman" w:hAnsi="Times New Roman" w:cs="Times New Roman"/>
        </w:rPr>
      </w:pPr>
      <w:r w:rsidRPr="003D6386">
        <w:rPr>
          <w:rFonts w:ascii="Times New Roman" w:hAnsi="Times New Roman" w:cs="Times New Roman"/>
        </w:rPr>
        <w:t xml:space="preserve">The comment period </w:t>
      </w:r>
      <w:r w:rsidRPr="009D4938">
        <w:rPr>
          <w:rFonts w:ascii="Times New Roman" w:hAnsi="Times New Roman" w:cs="Times New Roman"/>
        </w:rPr>
        <w:t xml:space="preserve">ended </w:t>
      </w:r>
      <w:r w:rsidR="00A70CBC" w:rsidRPr="009D4938">
        <w:rPr>
          <w:rFonts w:ascii="Times New Roman" w:hAnsi="Times New Roman" w:cs="Times New Roman"/>
        </w:rPr>
        <w:t>October</w:t>
      </w:r>
      <w:r w:rsidR="009D4938">
        <w:rPr>
          <w:rFonts w:ascii="Times New Roman" w:hAnsi="Times New Roman" w:cs="Times New Roman"/>
        </w:rPr>
        <w:t xml:space="preserve"> </w:t>
      </w:r>
      <w:r w:rsidR="00996490">
        <w:rPr>
          <w:rFonts w:ascii="Times New Roman" w:hAnsi="Times New Roman" w:cs="Times New Roman"/>
        </w:rPr>
        <w:t>23</w:t>
      </w:r>
      <w:r w:rsidR="00A70CBC" w:rsidRPr="009D4938">
        <w:rPr>
          <w:rFonts w:ascii="Times New Roman" w:hAnsi="Times New Roman" w:cs="Times New Roman"/>
        </w:rPr>
        <w:t>,</w:t>
      </w:r>
      <w:r w:rsidRPr="009D4938">
        <w:rPr>
          <w:rFonts w:ascii="Times New Roman" w:hAnsi="Times New Roman" w:cs="Times New Roman"/>
        </w:rPr>
        <w:t xml:space="preserve"> 2017, and no protests or </w:t>
      </w:r>
      <w:r>
        <w:rPr>
          <w:rFonts w:ascii="Times New Roman" w:hAnsi="Times New Roman" w:cs="Times New Roman"/>
        </w:rPr>
        <w:t>opt-out requests were received.</w:t>
      </w:r>
      <w:r w:rsidRPr="003D6386">
        <w:rPr>
          <w:rFonts w:ascii="Times New Roman" w:hAnsi="Times New Roman" w:cs="Times New Roman"/>
        </w:rPr>
        <w:t xml:space="preserve">  </w:t>
      </w:r>
    </w:p>
    <w:p w14:paraId="660CDBB9" w14:textId="77777777" w:rsidR="009B2F22" w:rsidRDefault="009B2F22" w:rsidP="00632E82">
      <w:pPr>
        <w:rPr>
          <w:rFonts w:ascii="Times New Roman" w:hAnsi="Times New Roman" w:cs="Times New Roman"/>
        </w:rPr>
      </w:pPr>
    </w:p>
    <w:p w14:paraId="165622E9" w14:textId="77777777" w:rsidR="009B2F22" w:rsidRPr="009B2F22" w:rsidRDefault="009B2F22" w:rsidP="00632E82">
      <w:pPr>
        <w:rPr>
          <w:rFonts w:ascii="Times New Roman" w:hAnsi="Times New Roman" w:cs="Times New Roman"/>
          <w:b/>
          <w:u w:val="single"/>
        </w:rPr>
      </w:pPr>
      <w:r w:rsidRPr="009B2F22">
        <w:rPr>
          <w:rFonts w:ascii="Times New Roman" w:hAnsi="Times New Roman" w:cs="Times New Roman"/>
          <w:b/>
          <w:u w:val="single"/>
        </w:rPr>
        <w:t>Criteria Considered</w:t>
      </w:r>
    </w:p>
    <w:p w14:paraId="01860696" w14:textId="77777777" w:rsidR="008D710E" w:rsidRPr="00882BB9" w:rsidRDefault="008D710E" w:rsidP="00632E82">
      <w:pPr>
        <w:rPr>
          <w:rFonts w:ascii="Times New Roman" w:hAnsi="Times New Roman" w:cs="Times New Roman"/>
        </w:rPr>
      </w:pPr>
      <w:r w:rsidRPr="00882BB9">
        <w:rPr>
          <w:rFonts w:ascii="Times New Roman" w:hAnsi="Times New Roman" w:cs="Times New Roman"/>
        </w:rPr>
        <w:t xml:space="preserve">TWC § 13.246(c) and 16 TAC § 24.102(d) require the Commission to consider nine criteria when granting or amending a CCN.  Therefore, the following criteria were considered: </w:t>
      </w:r>
    </w:p>
    <w:p w14:paraId="0DB755FA" w14:textId="77777777" w:rsidR="008D710E" w:rsidRPr="00882BB9" w:rsidRDefault="008D710E" w:rsidP="00632E82">
      <w:pPr>
        <w:rPr>
          <w:rFonts w:ascii="Times New Roman" w:hAnsi="Times New Roman" w:cs="Times New Roman"/>
        </w:rPr>
      </w:pPr>
    </w:p>
    <w:p w14:paraId="4D6A151D" w14:textId="64B8C549" w:rsidR="00897AE4" w:rsidRDefault="008D710E" w:rsidP="00632E8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i/>
        </w:rPr>
      </w:pPr>
      <w:r w:rsidRPr="00F4449E">
        <w:rPr>
          <w:rFonts w:ascii="Times New Roman" w:hAnsi="Times New Roman" w:cs="Times New Roman"/>
          <w:b/>
          <w:i/>
        </w:rPr>
        <w:t>TWC §</w:t>
      </w:r>
      <w:r w:rsidR="00057536">
        <w:rPr>
          <w:rFonts w:ascii="Times New Roman" w:hAnsi="Times New Roman" w:cs="Times New Roman"/>
          <w:b/>
          <w:i/>
        </w:rPr>
        <w:t xml:space="preserve"> </w:t>
      </w:r>
      <w:r w:rsidRPr="00F4449E">
        <w:rPr>
          <w:rFonts w:ascii="Times New Roman" w:hAnsi="Times New Roman" w:cs="Times New Roman"/>
          <w:b/>
          <w:i/>
        </w:rPr>
        <w:t>13.4246(c</w:t>
      </w:r>
      <w:proofErr w:type="gramStart"/>
      <w:r w:rsidRPr="00F4449E">
        <w:rPr>
          <w:rFonts w:ascii="Times New Roman" w:hAnsi="Times New Roman" w:cs="Times New Roman"/>
          <w:b/>
          <w:i/>
        </w:rPr>
        <w:t>)(</w:t>
      </w:r>
      <w:proofErr w:type="gramEnd"/>
      <w:r w:rsidRPr="00F4449E">
        <w:rPr>
          <w:rFonts w:ascii="Times New Roman" w:hAnsi="Times New Roman" w:cs="Times New Roman"/>
          <w:b/>
          <w:i/>
        </w:rPr>
        <w:t>1)</w:t>
      </w:r>
      <w:r w:rsidR="00E23ABF">
        <w:rPr>
          <w:rFonts w:ascii="Times New Roman" w:hAnsi="Times New Roman" w:cs="Times New Roman"/>
          <w:b/>
          <w:i/>
        </w:rPr>
        <w:t xml:space="preserve"> and </w:t>
      </w:r>
      <w:r w:rsidR="00E23ABF" w:rsidRPr="00984300">
        <w:rPr>
          <w:rFonts w:ascii="Times New Roman" w:hAnsi="Times New Roman" w:cs="Times New Roman"/>
          <w:b/>
          <w:i/>
        </w:rPr>
        <w:t>16 TAC § 24.102(d)(1)</w:t>
      </w:r>
      <w:r w:rsidRPr="00F4449E">
        <w:rPr>
          <w:rFonts w:ascii="Times New Roman" w:hAnsi="Times New Roman" w:cs="Times New Roman"/>
          <w:b/>
          <w:i/>
        </w:rPr>
        <w:t xml:space="preserve"> require the Commission to consider the adequacy of service currently provided to the requested area.</w:t>
      </w:r>
      <w:r w:rsidR="003D6386">
        <w:rPr>
          <w:rFonts w:ascii="Times New Roman" w:hAnsi="Times New Roman" w:cs="Times New Roman"/>
          <w:b/>
          <w:i/>
        </w:rPr>
        <w:t xml:space="preserve">  </w:t>
      </w:r>
    </w:p>
    <w:p w14:paraId="79B8CED6" w14:textId="77777777" w:rsidR="008D710E" w:rsidRPr="00882BB9" w:rsidRDefault="008D710E" w:rsidP="00632E8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rPr>
        <w:t>Service is not currently being provided to the</w:t>
      </w:r>
      <w:r w:rsidR="003D6386">
        <w:rPr>
          <w:rFonts w:ascii="Times New Roman" w:hAnsi="Times New Roman" w:cs="Times New Roman"/>
        </w:rPr>
        <w:t xml:space="preserve"> </w:t>
      </w:r>
      <w:r w:rsidR="00F27CA2">
        <w:rPr>
          <w:rFonts w:ascii="Times New Roman" w:hAnsi="Times New Roman" w:cs="Times New Roman"/>
        </w:rPr>
        <w:t>requested</w:t>
      </w:r>
      <w:r w:rsidR="00F27CA2" w:rsidRPr="00882BB9">
        <w:rPr>
          <w:rFonts w:ascii="Times New Roman" w:hAnsi="Times New Roman" w:cs="Times New Roman"/>
        </w:rPr>
        <w:t xml:space="preserve"> </w:t>
      </w:r>
      <w:r w:rsidRPr="00882BB9">
        <w:rPr>
          <w:rFonts w:ascii="Times New Roman" w:hAnsi="Times New Roman" w:cs="Times New Roman"/>
        </w:rPr>
        <w:t>area</w:t>
      </w:r>
      <w:r w:rsidR="00D95315">
        <w:rPr>
          <w:rFonts w:ascii="Times New Roman" w:hAnsi="Times New Roman" w:cs="Times New Roman"/>
        </w:rPr>
        <w:t>s</w:t>
      </w:r>
      <w:r w:rsidRPr="00882BB9">
        <w:rPr>
          <w:rFonts w:ascii="Times New Roman" w:hAnsi="Times New Roman" w:cs="Times New Roman"/>
        </w:rPr>
        <w:t xml:space="preserve">. </w:t>
      </w:r>
    </w:p>
    <w:p w14:paraId="41E3F369" w14:textId="77777777" w:rsidR="008D710E" w:rsidRPr="00882BB9" w:rsidRDefault="008D710E" w:rsidP="00632E82">
      <w:pPr>
        <w:rPr>
          <w:rFonts w:ascii="Times New Roman" w:hAnsi="Times New Roman" w:cs="Times New Roman"/>
        </w:rPr>
      </w:pPr>
    </w:p>
    <w:p w14:paraId="60FDCCCC" w14:textId="484D9E25" w:rsidR="00897AE4" w:rsidRDefault="008D710E" w:rsidP="00632E82">
      <w:pPr>
        <w:rPr>
          <w:rFonts w:ascii="Times New Roman" w:hAnsi="Times New Roman" w:cs="Times New Roman"/>
        </w:rPr>
      </w:pPr>
      <w:r w:rsidRPr="00EB5FE0">
        <w:rPr>
          <w:rFonts w:ascii="Times New Roman" w:hAnsi="Times New Roman" w:cs="Times New Roman"/>
          <w:b/>
          <w:i/>
        </w:rPr>
        <w:t>TWC §</w:t>
      </w:r>
      <w:r w:rsidR="00057536">
        <w:rPr>
          <w:rFonts w:ascii="Times New Roman" w:hAnsi="Times New Roman" w:cs="Times New Roman"/>
          <w:b/>
          <w:i/>
        </w:rPr>
        <w:t xml:space="preserve"> </w:t>
      </w:r>
      <w:r w:rsidRPr="00EB5FE0">
        <w:rPr>
          <w:rFonts w:ascii="Times New Roman" w:hAnsi="Times New Roman" w:cs="Times New Roman"/>
          <w:b/>
          <w:i/>
        </w:rPr>
        <w:t>13.246(c</w:t>
      </w:r>
      <w:proofErr w:type="gramStart"/>
      <w:r w:rsidRPr="00EB5FE0">
        <w:rPr>
          <w:rFonts w:ascii="Times New Roman" w:hAnsi="Times New Roman" w:cs="Times New Roman"/>
          <w:b/>
          <w:i/>
        </w:rPr>
        <w:t>)(</w:t>
      </w:r>
      <w:proofErr w:type="gramEnd"/>
      <w:r w:rsidRPr="00EB5FE0">
        <w:rPr>
          <w:rFonts w:ascii="Times New Roman" w:hAnsi="Times New Roman" w:cs="Times New Roman"/>
          <w:b/>
          <w:i/>
        </w:rPr>
        <w:t>2)</w:t>
      </w:r>
      <w:r w:rsidR="00E23ABF">
        <w:rPr>
          <w:rFonts w:ascii="Times New Roman" w:hAnsi="Times New Roman" w:cs="Times New Roman"/>
          <w:b/>
          <w:i/>
        </w:rPr>
        <w:t xml:space="preserve"> and </w:t>
      </w:r>
      <w:r w:rsidR="00E23ABF" w:rsidRPr="00803859">
        <w:rPr>
          <w:rFonts w:ascii="Times New Roman" w:hAnsi="Times New Roman" w:cs="Times New Roman"/>
          <w:b/>
          <w:i/>
        </w:rPr>
        <w:t>16 TAC § 24.102(d)(</w:t>
      </w:r>
      <w:r w:rsidR="00E23ABF">
        <w:rPr>
          <w:rFonts w:ascii="Times New Roman" w:hAnsi="Times New Roman" w:cs="Times New Roman"/>
          <w:b/>
          <w:i/>
        </w:rPr>
        <w:t>2)</w:t>
      </w:r>
      <w:r w:rsidRPr="00EB5FE0">
        <w:rPr>
          <w:rFonts w:ascii="Times New Roman" w:hAnsi="Times New Roman" w:cs="Times New Roman"/>
          <w:b/>
          <w:i/>
        </w:rPr>
        <w:t xml:space="preserve"> require the Commission to consider the need for service in the requested area, including whether any landowners, prospective landowners, tenants, or residents have requested service. </w:t>
      </w:r>
      <w:r w:rsidRPr="00EB5FE0">
        <w:rPr>
          <w:rFonts w:ascii="Times New Roman" w:hAnsi="Times New Roman" w:cs="Times New Roman"/>
        </w:rPr>
        <w:t xml:space="preserve"> </w:t>
      </w:r>
    </w:p>
    <w:p w14:paraId="03A69D28" w14:textId="5D72C906" w:rsidR="008D2394" w:rsidRDefault="00D95315" w:rsidP="00632E82">
      <w:pPr>
        <w:rPr>
          <w:rFonts w:ascii="Times New Roman" w:hAnsi="Times New Roman" w:cs="Times New Roman"/>
        </w:rPr>
      </w:pPr>
      <w:r w:rsidRPr="00D95315">
        <w:rPr>
          <w:rFonts w:ascii="Times New Roman" w:hAnsi="Times New Roman" w:cs="Times New Roman"/>
        </w:rPr>
        <w:t xml:space="preserve">The areas subject </w:t>
      </w:r>
      <w:r>
        <w:rPr>
          <w:rFonts w:ascii="Times New Roman" w:hAnsi="Times New Roman" w:cs="Times New Roman"/>
        </w:rPr>
        <w:t>to</w:t>
      </w:r>
      <w:r w:rsidRPr="00D95315">
        <w:rPr>
          <w:rFonts w:ascii="Times New Roman" w:hAnsi="Times New Roman" w:cs="Times New Roman"/>
        </w:rPr>
        <w:t xml:space="preserve"> this</w:t>
      </w:r>
      <w:r>
        <w:rPr>
          <w:rFonts w:ascii="Times New Roman" w:hAnsi="Times New Roman" w:cs="Times New Roman"/>
        </w:rPr>
        <w:t xml:space="preserve"> application are currently undeveloped land.  </w:t>
      </w:r>
      <w:r w:rsidRPr="00D95315">
        <w:rPr>
          <w:rFonts w:ascii="Times New Roman" w:hAnsi="Times New Roman" w:cs="Times New Roman"/>
        </w:rPr>
        <w:t>The Applicant</w:t>
      </w:r>
      <w:r>
        <w:rPr>
          <w:rFonts w:ascii="Times New Roman" w:hAnsi="Times New Roman" w:cs="Times New Roman"/>
        </w:rPr>
        <w:t xml:space="preserve"> received requests for service from the</w:t>
      </w:r>
      <w:r w:rsidR="008D2394">
        <w:rPr>
          <w:rFonts w:ascii="Times New Roman" w:hAnsi="Times New Roman" w:cs="Times New Roman"/>
        </w:rPr>
        <w:t xml:space="preserve"> landowners/</w:t>
      </w:r>
      <w:r>
        <w:rPr>
          <w:rFonts w:ascii="Times New Roman" w:hAnsi="Times New Roman" w:cs="Times New Roman"/>
        </w:rPr>
        <w:t>developers, Kyle Three</w:t>
      </w:r>
      <w:r w:rsidR="00D51339">
        <w:rPr>
          <w:rFonts w:ascii="Times New Roman" w:hAnsi="Times New Roman" w:cs="Times New Roman"/>
        </w:rPr>
        <w:t xml:space="preserve"> Partners, LP,</w:t>
      </w:r>
      <w:r>
        <w:rPr>
          <w:rFonts w:ascii="Times New Roman" w:hAnsi="Times New Roman" w:cs="Times New Roman"/>
        </w:rPr>
        <w:t xml:space="preserve"> and K Marcos,</w:t>
      </w:r>
      <w:r w:rsidR="00D51339">
        <w:rPr>
          <w:rFonts w:ascii="Times New Roman" w:hAnsi="Times New Roman" w:cs="Times New Roman"/>
        </w:rPr>
        <w:t xml:space="preserve"> LLC,</w:t>
      </w:r>
      <w:r w:rsidR="002302A8">
        <w:rPr>
          <w:rFonts w:ascii="Times New Roman" w:hAnsi="Times New Roman" w:cs="Times New Roman"/>
        </w:rPr>
        <w:t xml:space="preserve"> </w:t>
      </w:r>
      <w:r w:rsidR="00D51339">
        <w:rPr>
          <w:rFonts w:ascii="Times New Roman" w:hAnsi="Times New Roman" w:cs="Times New Roman"/>
        </w:rPr>
        <w:t>who</w:t>
      </w:r>
      <w:r>
        <w:rPr>
          <w:rFonts w:ascii="Times New Roman" w:hAnsi="Times New Roman" w:cs="Times New Roman"/>
        </w:rPr>
        <w:t xml:space="preserve"> </w:t>
      </w:r>
      <w:r w:rsidR="008D2394">
        <w:rPr>
          <w:rFonts w:ascii="Times New Roman" w:hAnsi="Times New Roman" w:cs="Times New Roman"/>
        </w:rPr>
        <w:t>intend</w:t>
      </w:r>
      <w:r w:rsidR="00BE077B" w:rsidRPr="00EB5FE0">
        <w:rPr>
          <w:rFonts w:ascii="Times New Roman" w:hAnsi="Times New Roman" w:cs="Times New Roman"/>
        </w:rPr>
        <w:t xml:space="preserve"> to develop the land into a neighborhood called “S</w:t>
      </w:r>
      <w:r w:rsidR="00EB5FE0">
        <w:rPr>
          <w:rFonts w:ascii="Times New Roman" w:hAnsi="Times New Roman" w:cs="Times New Roman"/>
        </w:rPr>
        <w:t>unset Oaks Subdivision</w:t>
      </w:r>
      <w:r w:rsidR="008D2394">
        <w:rPr>
          <w:rFonts w:ascii="Times New Roman" w:hAnsi="Times New Roman" w:cs="Times New Roman"/>
        </w:rPr>
        <w:t xml:space="preserve">.”  </w:t>
      </w:r>
      <w:r w:rsidR="00BD5ABE">
        <w:rPr>
          <w:rFonts w:ascii="Times New Roman" w:hAnsi="Times New Roman" w:cs="Times New Roman"/>
        </w:rPr>
        <w:t>The d</w:t>
      </w:r>
      <w:r w:rsidR="008D2394">
        <w:rPr>
          <w:rFonts w:ascii="Times New Roman" w:hAnsi="Times New Roman" w:cs="Times New Roman"/>
        </w:rPr>
        <w:t xml:space="preserve">evelopers anticipate a need for sewer service to the proposed CCN area sufficient to supply 2,000 </w:t>
      </w:r>
      <w:r w:rsidR="00D51339">
        <w:rPr>
          <w:rFonts w:ascii="Times New Roman" w:hAnsi="Times New Roman" w:cs="Times New Roman"/>
        </w:rPr>
        <w:t>living unit equivalents</w:t>
      </w:r>
      <w:r w:rsidR="00BD5ABE">
        <w:rPr>
          <w:rFonts w:ascii="Times New Roman" w:hAnsi="Times New Roman" w:cs="Times New Roman"/>
        </w:rPr>
        <w:t>.</w:t>
      </w:r>
    </w:p>
    <w:p w14:paraId="29E7C25A" w14:textId="77777777" w:rsidR="006E5D43" w:rsidRPr="00823CF3" w:rsidRDefault="006E5D43" w:rsidP="00632E82">
      <w:pPr>
        <w:contextualSpacing/>
        <w:rPr>
          <w:rFonts w:ascii="Times New Roman" w:hAnsi="Times New Roman" w:cs="Times New Roman"/>
          <w:color w:val="FF0000"/>
        </w:rPr>
      </w:pPr>
    </w:p>
    <w:p w14:paraId="3B17C0BA" w14:textId="06C17FB9" w:rsidR="00FE1FFE" w:rsidRPr="00427734" w:rsidRDefault="008D710E" w:rsidP="00632E82">
      <w:pPr>
        <w:contextualSpacing/>
        <w:rPr>
          <w:rFonts w:ascii="Times New Roman" w:hAnsi="Times New Roman" w:cs="Times New Roman"/>
        </w:rPr>
      </w:pPr>
      <w:r w:rsidRPr="00427734">
        <w:rPr>
          <w:rFonts w:ascii="Times New Roman" w:hAnsi="Times New Roman" w:cs="Times New Roman"/>
          <w:b/>
          <w:i/>
        </w:rPr>
        <w:t>TWC §</w:t>
      </w:r>
      <w:r w:rsidR="00057536">
        <w:rPr>
          <w:rFonts w:ascii="Times New Roman" w:hAnsi="Times New Roman" w:cs="Times New Roman"/>
          <w:b/>
          <w:i/>
        </w:rPr>
        <w:t xml:space="preserve"> </w:t>
      </w:r>
      <w:r w:rsidRPr="00427734">
        <w:rPr>
          <w:rFonts w:ascii="Times New Roman" w:hAnsi="Times New Roman" w:cs="Times New Roman"/>
          <w:b/>
          <w:i/>
        </w:rPr>
        <w:t>13.246(c</w:t>
      </w:r>
      <w:proofErr w:type="gramStart"/>
      <w:r w:rsidRPr="00427734">
        <w:rPr>
          <w:rFonts w:ascii="Times New Roman" w:hAnsi="Times New Roman" w:cs="Times New Roman"/>
          <w:b/>
          <w:i/>
        </w:rPr>
        <w:t>)(</w:t>
      </w:r>
      <w:proofErr w:type="gramEnd"/>
      <w:r w:rsidRPr="00427734">
        <w:rPr>
          <w:rFonts w:ascii="Times New Roman" w:hAnsi="Times New Roman" w:cs="Times New Roman"/>
          <w:b/>
          <w:i/>
        </w:rPr>
        <w:t>3)</w:t>
      </w:r>
      <w:r w:rsidR="00E23ABF">
        <w:rPr>
          <w:rFonts w:ascii="Times New Roman" w:hAnsi="Times New Roman" w:cs="Times New Roman"/>
          <w:b/>
          <w:i/>
        </w:rPr>
        <w:t xml:space="preserve"> and </w:t>
      </w:r>
      <w:r w:rsidR="00E23ABF" w:rsidRPr="00803859">
        <w:rPr>
          <w:rFonts w:ascii="Times New Roman" w:hAnsi="Times New Roman" w:cs="Times New Roman"/>
          <w:b/>
          <w:i/>
        </w:rPr>
        <w:t>16 TAC § 24.102(d)(</w:t>
      </w:r>
      <w:r w:rsidR="00E23ABF">
        <w:rPr>
          <w:rFonts w:ascii="Times New Roman" w:hAnsi="Times New Roman" w:cs="Times New Roman"/>
          <w:b/>
          <w:i/>
        </w:rPr>
        <w:t>3)</w:t>
      </w:r>
      <w:r w:rsidRPr="00427734">
        <w:rPr>
          <w:rFonts w:ascii="Times New Roman" w:hAnsi="Times New Roman" w:cs="Times New Roman"/>
          <w:b/>
          <w:i/>
        </w:rPr>
        <w:t xml:space="preserve"> require the Commission to consider the effect of granting an amendment on the recipient and on any other retail water and sewer utility servicing the proximate area.</w:t>
      </w:r>
      <w:r w:rsidRPr="00427734">
        <w:rPr>
          <w:rFonts w:ascii="Times New Roman" w:hAnsi="Times New Roman" w:cs="Times New Roman"/>
        </w:rPr>
        <w:t xml:space="preserve">  The CCN amendment</w:t>
      </w:r>
      <w:r w:rsidR="00FE1FFE" w:rsidRPr="00427734">
        <w:rPr>
          <w:rFonts w:ascii="Times New Roman" w:hAnsi="Times New Roman" w:cs="Times New Roman"/>
        </w:rPr>
        <w:t xml:space="preserve"> will benefit the Applicant by providing additional service connections, which will provide additional revenue to be used for future upgrades and improvements to the </w:t>
      </w:r>
      <w:r w:rsidR="00427734">
        <w:rPr>
          <w:rFonts w:ascii="Times New Roman" w:hAnsi="Times New Roman" w:cs="Times New Roman"/>
        </w:rPr>
        <w:t xml:space="preserve">sewer service </w:t>
      </w:r>
      <w:r w:rsidR="00FE1FFE" w:rsidRPr="00427734">
        <w:rPr>
          <w:rFonts w:ascii="Times New Roman" w:hAnsi="Times New Roman" w:cs="Times New Roman"/>
        </w:rPr>
        <w:t xml:space="preserve">system.  </w:t>
      </w:r>
      <w:r w:rsidR="00B15C65" w:rsidRPr="00427734">
        <w:rPr>
          <w:rFonts w:ascii="Times New Roman" w:hAnsi="Times New Roman" w:cs="Times New Roman"/>
        </w:rPr>
        <w:t xml:space="preserve">There are no other </w:t>
      </w:r>
      <w:r w:rsidR="00B15C65" w:rsidRPr="00427734">
        <w:rPr>
          <w:rFonts w:ascii="Times New Roman" w:hAnsi="Times New Roman" w:cs="Times New Roman"/>
        </w:rPr>
        <w:lastRenderedPageBreak/>
        <w:t xml:space="preserve">retail </w:t>
      </w:r>
      <w:r w:rsidR="00427734">
        <w:rPr>
          <w:rFonts w:ascii="Times New Roman" w:hAnsi="Times New Roman" w:cs="Times New Roman"/>
        </w:rPr>
        <w:t xml:space="preserve">sewer </w:t>
      </w:r>
      <w:r w:rsidR="00B15C65" w:rsidRPr="00427734">
        <w:rPr>
          <w:rFonts w:ascii="Times New Roman" w:hAnsi="Times New Roman" w:cs="Times New Roman"/>
        </w:rPr>
        <w:t>utilities servicing the proximate area.</w:t>
      </w:r>
    </w:p>
    <w:p w14:paraId="0AEF4808" w14:textId="77777777" w:rsidR="00D51339" w:rsidRDefault="00D51339" w:rsidP="00632E82">
      <w:pPr>
        <w:contextualSpacing/>
        <w:rPr>
          <w:rFonts w:ascii="Times New Roman" w:hAnsi="Times New Roman" w:cs="Times New Roman"/>
          <w:b/>
          <w:i/>
        </w:rPr>
      </w:pPr>
    </w:p>
    <w:p w14:paraId="69672DFA" w14:textId="40513741" w:rsidR="00632E82" w:rsidRDefault="008D710E" w:rsidP="00632E82">
      <w:pPr>
        <w:contextualSpacing/>
        <w:rPr>
          <w:rFonts w:ascii="Times New Roman" w:hAnsi="Times New Roman" w:cs="Times New Roman"/>
          <w:b/>
          <w:i/>
        </w:rPr>
      </w:pPr>
      <w:r w:rsidRPr="001C1041">
        <w:rPr>
          <w:rFonts w:ascii="Times New Roman" w:hAnsi="Times New Roman" w:cs="Times New Roman"/>
          <w:b/>
          <w:i/>
        </w:rPr>
        <w:t>TWC §</w:t>
      </w:r>
      <w:r w:rsidR="00057536">
        <w:rPr>
          <w:rFonts w:ascii="Times New Roman" w:hAnsi="Times New Roman" w:cs="Times New Roman"/>
          <w:b/>
          <w:i/>
        </w:rPr>
        <w:t xml:space="preserve"> </w:t>
      </w:r>
      <w:r w:rsidRPr="001C1041">
        <w:rPr>
          <w:rFonts w:ascii="Times New Roman" w:hAnsi="Times New Roman" w:cs="Times New Roman"/>
          <w:b/>
          <w:i/>
        </w:rPr>
        <w:t>13.246(c</w:t>
      </w:r>
      <w:proofErr w:type="gramStart"/>
      <w:r w:rsidRPr="001C1041">
        <w:rPr>
          <w:rFonts w:ascii="Times New Roman" w:hAnsi="Times New Roman" w:cs="Times New Roman"/>
          <w:b/>
          <w:i/>
        </w:rPr>
        <w:t>)(</w:t>
      </w:r>
      <w:proofErr w:type="gramEnd"/>
      <w:r w:rsidRPr="001C1041">
        <w:rPr>
          <w:rFonts w:ascii="Times New Roman" w:hAnsi="Times New Roman" w:cs="Times New Roman"/>
          <w:b/>
          <w:i/>
        </w:rPr>
        <w:t>4)</w:t>
      </w:r>
      <w:r w:rsidR="001C1041">
        <w:rPr>
          <w:rFonts w:ascii="Times New Roman" w:hAnsi="Times New Roman" w:cs="Times New Roman"/>
          <w:b/>
          <w:i/>
        </w:rPr>
        <w:t xml:space="preserve"> and TAC § 24102(d)(4)</w:t>
      </w:r>
      <w:r w:rsidRPr="001C1041">
        <w:rPr>
          <w:rFonts w:ascii="Times New Roman" w:hAnsi="Times New Roman" w:cs="Times New Roman"/>
          <w:b/>
          <w:i/>
        </w:rPr>
        <w:t xml:space="preserve"> require the Commission to consider the ability to provide</w:t>
      </w:r>
      <w:r w:rsidR="00632E82">
        <w:rPr>
          <w:rFonts w:ascii="Times New Roman" w:hAnsi="Times New Roman" w:cs="Times New Roman"/>
          <w:b/>
          <w:i/>
        </w:rPr>
        <w:t xml:space="preserve"> </w:t>
      </w:r>
      <w:r w:rsidR="00897AE4">
        <w:rPr>
          <w:rFonts w:ascii="Times New Roman" w:hAnsi="Times New Roman" w:cs="Times New Roman"/>
          <w:b/>
          <w:i/>
        </w:rPr>
        <w:t>adequate service.</w:t>
      </w:r>
    </w:p>
    <w:p w14:paraId="2D943B7E" w14:textId="365BCE26" w:rsidR="00897AE4" w:rsidRPr="001C1041" w:rsidRDefault="006E5D43" w:rsidP="00632E82">
      <w:pPr>
        <w:contextualSpacing/>
      </w:pPr>
      <w:r w:rsidRPr="001C1041">
        <w:rPr>
          <w:rFonts w:ascii="Times New Roman" w:hAnsi="Times New Roman" w:cs="Times New Roman"/>
        </w:rPr>
        <w:t>The Applicant</w:t>
      </w:r>
      <w:r w:rsidR="00897AE4">
        <w:rPr>
          <w:rFonts w:ascii="Times New Roman" w:hAnsi="Times New Roman" w:cs="Times New Roman"/>
        </w:rPr>
        <w:t>’s request to transfer the permit number WQ0015293001 from DMS Real Tree, LLC</w:t>
      </w:r>
      <w:r w:rsidR="00D51339">
        <w:rPr>
          <w:rFonts w:ascii="Times New Roman" w:hAnsi="Times New Roman" w:cs="Times New Roman"/>
        </w:rPr>
        <w:t>,</w:t>
      </w:r>
      <w:r w:rsidR="00897AE4">
        <w:rPr>
          <w:rFonts w:ascii="Times New Roman" w:hAnsi="Times New Roman" w:cs="Times New Roman"/>
        </w:rPr>
        <w:t xml:space="preserve"> to Aqua Utilities, Inc. was approved by the TCEQ on October 12, 2017.  The Applicant submitted a copy of the permit in this docket, Item No. 13.</w:t>
      </w:r>
      <w:r w:rsidRPr="001C1041">
        <w:rPr>
          <w:rFonts w:ascii="Times New Roman" w:hAnsi="Times New Roman" w:cs="Times New Roman"/>
        </w:rPr>
        <w:t xml:space="preserve"> </w:t>
      </w:r>
      <w:r w:rsidR="00897AE4">
        <w:rPr>
          <w:rFonts w:ascii="Times New Roman" w:hAnsi="Times New Roman" w:cs="Times New Roman"/>
        </w:rPr>
        <w:t>In addition, the proposed area has an active water quality permit issued and no violations issued.</w:t>
      </w:r>
    </w:p>
    <w:p w14:paraId="2ABB2AB0" w14:textId="77777777" w:rsidR="00183C04" w:rsidRPr="00823CF3" w:rsidRDefault="00183C04" w:rsidP="00632E82">
      <w:pPr>
        <w:contextualSpacing/>
        <w:rPr>
          <w:color w:val="FF0000"/>
        </w:rPr>
      </w:pPr>
    </w:p>
    <w:p w14:paraId="69617A93" w14:textId="492234D2" w:rsidR="00897AE4" w:rsidRDefault="008D710E" w:rsidP="00632E82">
      <w:pPr>
        <w:rPr>
          <w:rFonts w:ascii="Times New Roman" w:hAnsi="Times New Roman" w:cs="Times New Roman"/>
        </w:rPr>
      </w:pPr>
      <w:r w:rsidRPr="00897AE4">
        <w:rPr>
          <w:rFonts w:ascii="Times New Roman" w:hAnsi="Times New Roman" w:cs="Times New Roman"/>
          <w:b/>
          <w:i/>
        </w:rPr>
        <w:t>TWC §</w:t>
      </w:r>
      <w:r w:rsidR="00057536">
        <w:rPr>
          <w:rFonts w:ascii="Times New Roman" w:hAnsi="Times New Roman" w:cs="Times New Roman"/>
          <w:b/>
          <w:i/>
        </w:rPr>
        <w:t xml:space="preserve"> </w:t>
      </w:r>
      <w:r w:rsidRPr="00897AE4">
        <w:rPr>
          <w:rFonts w:ascii="Times New Roman" w:hAnsi="Times New Roman" w:cs="Times New Roman"/>
          <w:b/>
          <w:i/>
        </w:rPr>
        <w:t>13.246(c</w:t>
      </w:r>
      <w:proofErr w:type="gramStart"/>
      <w:r w:rsidRPr="00897AE4">
        <w:rPr>
          <w:rFonts w:ascii="Times New Roman" w:hAnsi="Times New Roman" w:cs="Times New Roman"/>
          <w:b/>
          <w:i/>
        </w:rPr>
        <w:t>)(</w:t>
      </w:r>
      <w:proofErr w:type="gramEnd"/>
      <w:r w:rsidRPr="00897AE4">
        <w:rPr>
          <w:rFonts w:ascii="Times New Roman" w:hAnsi="Times New Roman" w:cs="Times New Roman"/>
          <w:b/>
          <w:i/>
        </w:rPr>
        <w:t xml:space="preserve">5) </w:t>
      </w:r>
      <w:r w:rsidR="00E23ABF">
        <w:rPr>
          <w:rFonts w:ascii="Times New Roman" w:hAnsi="Times New Roman" w:cs="Times New Roman"/>
          <w:b/>
          <w:i/>
        </w:rPr>
        <w:t xml:space="preserve">and </w:t>
      </w:r>
      <w:r w:rsidR="00E23ABF" w:rsidRPr="00803859">
        <w:rPr>
          <w:rFonts w:ascii="Times New Roman" w:hAnsi="Times New Roman" w:cs="Times New Roman"/>
          <w:b/>
          <w:i/>
        </w:rPr>
        <w:t>16 TAC § 24.102(d)(</w:t>
      </w:r>
      <w:r w:rsidR="00E23ABF">
        <w:rPr>
          <w:rFonts w:ascii="Times New Roman" w:hAnsi="Times New Roman" w:cs="Times New Roman"/>
          <w:b/>
          <w:i/>
        </w:rPr>
        <w:t xml:space="preserve">5) </w:t>
      </w:r>
      <w:r w:rsidRPr="00897AE4">
        <w:rPr>
          <w:rFonts w:ascii="Times New Roman" w:hAnsi="Times New Roman" w:cs="Times New Roman"/>
          <w:b/>
          <w:i/>
        </w:rPr>
        <w:t>require the Commission to consider the feasibility of obtaining service from an adjacent retail public utility</w:t>
      </w:r>
      <w:r w:rsidRPr="00897AE4">
        <w:rPr>
          <w:rFonts w:ascii="Times New Roman" w:hAnsi="Times New Roman" w:cs="Times New Roman"/>
        </w:rPr>
        <w:t xml:space="preserve">. </w:t>
      </w:r>
    </w:p>
    <w:p w14:paraId="5BA85508" w14:textId="4E4B459D" w:rsidR="0099079B" w:rsidRPr="00897AE4" w:rsidRDefault="008D710E" w:rsidP="00632E82">
      <w:pPr>
        <w:rPr>
          <w:rFonts w:ascii="Times New Roman" w:eastAsiaTheme="minorHAnsi" w:hAnsi="Times New Roman" w:cs="Times New Roman"/>
        </w:rPr>
      </w:pPr>
      <w:r w:rsidRPr="00897AE4">
        <w:rPr>
          <w:rFonts w:ascii="Times New Roman" w:hAnsi="Times New Roman" w:cs="Times New Roman"/>
        </w:rPr>
        <w:t>The</w:t>
      </w:r>
      <w:r w:rsidR="00897AE4">
        <w:rPr>
          <w:rFonts w:ascii="Times New Roman" w:hAnsi="Times New Roman" w:cs="Times New Roman"/>
        </w:rPr>
        <w:t xml:space="preserve"> Applicant received requests to serve from the developers that own</w:t>
      </w:r>
      <w:r w:rsidR="00D51339">
        <w:rPr>
          <w:rFonts w:ascii="Times New Roman" w:hAnsi="Times New Roman" w:cs="Times New Roman"/>
        </w:rPr>
        <w:t xml:space="preserve"> and/or are contracted to purchase</w:t>
      </w:r>
      <w:r w:rsidR="00897AE4">
        <w:rPr>
          <w:rFonts w:ascii="Times New Roman" w:hAnsi="Times New Roman" w:cs="Times New Roman"/>
        </w:rPr>
        <w:t xml:space="preserve"> the requested areas, thus obtaining service from an adjacent retail provider was not considered.</w:t>
      </w:r>
      <w:r w:rsidR="0099079B" w:rsidRPr="00897AE4">
        <w:rPr>
          <w:rFonts w:ascii="Times New Roman" w:hAnsi="Times New Roman" w:cs="Times New Roman"/>
        </w:rPr>
        <w:t xml:space="preserve"> </w:t>
      </w:r>
    </w:p>
    <w:p w14:paraId="63D308DE" w14:textId="77777777" w:rsidR="0099079B" w:rsidRPr="00823CF3" w:rsidRDefault="0099079B" w:rsidP="00632E82">
      <w:pPr>
        <w:rPr>
          <w:rFonts w:ascii="Times New Roman" w:hAnsi="Times New Roman" w:cs="Times New Roman"/>
          <w:color w:val="FF0000"/>
        </w:rPr>
      </w:pPr>
    </w:p>
    <w:p w14:paraId="32081B3E" w14:textId="57D3EF62" w:rsidR="002302A8" w:rsidRPr="004B4F4B" w:rsidRDefault="00B72CC3" w:rsidP="00632E82">
      <w:pPr>
        <w:pStyle w:val="BodyText"/>
        <w:spacing w:after="0"/>
        <w:jc w:val="both"/>
        <w:rPr>
          <w:rFonts w:ascii="Times New Roman" w:hAnsi="Times New Roman" w:cs="Times New Roman"/>
        </w:rPr>
      </w:pPr>
      <w:r w:rsidRPr="00287E96">
        <w:rPr>
          <w:rFonts w:ascii="Times New Roman" w:hAnsi="Times New Roman" w:cs="Times New Roman"/>
          <w:b/>
          <w:i/>
        </w:rPr>
        <w:t>TWC § 13.246(c</w:t>
      </w:r>
      <w:proofErr w:type="gramStart"/>
      <w:r w:rsidRPr="00287E96">
        <w:rPr>
          <w:rFonts w:ascii="Times New Roman" w:hAnsi="Times New Roman" w:cs="Times New Roman"/>
          <w:b/>
          <w:i/>
        </w:rPr>
        <w:t>)(</w:t>
      </w:r>
      <w:proofErr w:type="gramEnd"/>
      <w:r w:rsidRPr="00287E96">
        <w:rPr>
          <w:rFonts w:ascii="Times New Roman" w:hAnsi="Times New Roman" w:cs="Times New Roman"/>
          <w:b/>
          <w:i/>
        </w:rPr>
        <w:t xml:space="preserve">6) </w:t>
      </w:r>
      <w:r w:rsidR="00E23ABF">
        <w:rPr>
          <w:rFonts w:ascii="Times New Roman" w:hAnsi="Times New Roman" w:cs="Times New Roman"/>
          <w:b/>
          <w:i/>
        </w:rPr>
        <w:t xml:space="preserve">and </w:t>
      </w:r>
      <w:r w:rsidR="00E23ABF" w:rsidRPr="00803859">
        <w:rPr>
          <w:rFonts w:ascii="Times New Roman" w:hAnsi="Times New Roman" w:cs="Times New Roman"/>
          <w:b/>
          <w:i/>
        </w:rPr>
        <w:t>16 TAC § 24.102(d)(</w:t>
      </w:r>
      <w:r w:rsidR="00E23ABF">
        <w:rPr>
          <w:rFonts w:ascii="Times New Roman" w:hAnsi="Times New Roman" w:cs="Times New Roman"/>
          <w:b/>
          <w:i/>
        </w:rPr>
        <w:t xml:space="preserve">6) </w:t>
      </w:r>
      <w:r w:rsidRPr="00287E96">
        <w:rPr>
          <w:rFonts w:ascii="Times New Roman" w:hAnsi="Times New Roman" w:cs="Times New Roman"/>
          <w:b/>
          <w:i/>
        </w:rPr>
        <w:t xml:space="preserve">require the Commission to consider the financial ability of </w:t>
      </w:r>
      <w:r w:rsidR="001613F8" w:rsidRPr="00287E96">
        <w:rPr>
          <w:rFonts w:ascii="Times New Roman" w:hAnsi="Times New Roman" w:cs="Times New Roman"/>
          <w:b/>
          <w:i/>
        </w:rPr>
        <w:t xml:space="preserve">the Applicant </w:t>
      </w:r>
      <w:r w:rsidRPr="00287E96">
        <w:rPr>
          <w:rFonts w:ascii="Times New Roman" w:hAnsi="Times New Roman" w:cs="Times New Roman"/>
          <w:b/>
          <w:i/>
        </w:rPr>
        <w:t xml:space="preserve">to pay for facilities necessary to provide continuous and adequate service and the financial stability </w:t>
      </w:r>
      <w:r w:rsidR="001613F8" w:rsidRPr="00287E96">
        <w:rPr>
          <w:rFonts w:ascii="Times New Roman" w:hAnsi="Times New Roman" w:cs="Times New Roman"/>
          <w:b/>
          <w:i/>
        </w:rPr>
        <w:t>from the Applicant</w:t>
      </w:r>
      <w:r w:rsidRPr="00287E96">
        <w:rPr>
          <w:rFonts w:ascii="Times New Roman" w:hAnsi="Times New Roman" w:cs="Times New Roman"/>
          <w:b/>
          <w:i/>
        </w:rPr>
        <w:t>.</w:t>
      </w:r>
      <w:r w:rsidR="002302A8">
        <w:rPr>
          <w:rFonts w:ascii="Times New Roman" w:hAnsi="Times New Roman" w:cs="Times New Roman"/>
          <w:b/>
          <w:i/>
        </w:rPr>
        <w:t xml:space="preserve">  </w:t>
      </w:r>
      <w:r w:rsidR="002302A8">
        <w:rPr>
          <w:rFonts w:ascii="Times New Roman" w:hAnsi="Times New Roman" w:cs="Times New Roman"/>
        </w:rPr>
        <w:t xml:space="preserve">Pursuant to 16 TAC § 24.11(e), the Applicant must meet both a leverage test and an operations test.  </w:t>
      </w:r>
    </w:p>
    <w:p w14:paraId="1A2BC11A" w14:textId="77777777" w:rsidR="00984300" w:rsidRDefault="00984300" w:rsidP="00632E82">
      <w:pPr>
        <w:ind w:left="720"/>
        <w:rPr>
          <w:rFonts w:ascii="Times New Roman" w:hAnsi="Times New Roman" w:cs="Times New Roman"/>
          <w:b/>
        </w:rPr>
      </w:pPr>
    </w:p>
    <w:p w14:paraId="7C09F741" w14:textId="7EF2787F" w:rsidR="002302A8" w:rsidRDefault="002302A8" w:rsidP="00632E82">
      <w:pPr>
        <w:ind w:left="720"/>
        <w:rPr>
          <w:rFonts w:ascii="Times New Roman" w:hAnsi="Times New Roman" w:cs="Times New Roman"/>
        </w:rPr>
      </w:pPr>
      <w:r w:rsidRPr="00AA3F35">
        <w:rPr>
          <w:rFonts w:ascii="Times New Roman" w:hAnsi="Times New Roman" w:cs="Times New Roman"/>
          <w:b/>
        </w:rPr>
        <w:t>Leverage Test:</w:t>
      </w:r>
      <w:r w:rsidRPr="00AA3F35">
        <w:rPr>
          <w:rFonts w:ascii="Times New Roman" w:hAnsi="Times New Roman" w:cs="Times New Roman"/>
        </w:rPr>
        <w:t xml:space="preserve"> Pursuant to 16 TAC § 24.11(e</w:t>
      </w:r>
      <w:proofErr w:type="gramStart"/>
      <w:r w:rsidRPr="00AA3F35">
        <w:rPr>
          <w:rFonts w:ascii="Times New Roman" w:hAnsi="Times New Roman" w:cs="Times New Roman"/>
        </w:rPr>
        <w:t>)(</w:t>
      </w:r>
      <w:proofErr w:type="gramEnd"/>
      <w:r w:rsidRPr="00AA3F35">
        <w:rPr>
          <w:rFonts w:ascii="Times New Roman" w:hAnsi="Times New Roman" w:cs="Times New Roman"/>
        </w:rPr>
        <w:t>2)</w:t>
      </w:r>
      <w:r w:rsidR="009273FE">
        <w:rPr>
          <w:rFonts w:ascii="Times New Roman" w:hAnsi="Times New Roman" w:cs="Times New Roman"/>
        </w:rPr>
        <w:t>,</w:t>
      </w:r>
      <w:r w:rsidRPr="00AA3F35">
        <w:rPr>
          <w:rFonts w:ascii="Times New Roman" w:hAnsi="Times New Roman" w:cs="Times New Roman"/>
        </w:rPr>
        <w:t xml:space="preserve"> the Applicant must meet a leverage test.  The Commission’s rule provides five methods by which an applicant may satisfy the leverage test, of which the Applicant need only satisfy one.</w:t>
      </w:r>
      <w:r w:rsidRPr="004B4F4B">
        <w:rPr>
          <w:rStyle w:val="FootnoteReference"/>
          <w:rFonts w:ascii="Times New Roman" w:hAnsi="Times New Roman" w:cs="Times New Roman"/>
        </w:rPr>
        <w:footnoteReference w:id="1"/>
      </w:r>
      <w:r w:rsidRPr="00AA3F35">
        <w:rPr>
          <w:rFonts w:ascii="Times New Roman" w:hAnsi="Times New Roman" w:cs="Times New Roman"/>
        </w:rPr>
        <w:t xml:space="preserve">  Staff recommends the application be approved based on the consolidated financial statements for Aqua America, Inc. (affiliate), which show that the Applicant’s affiliate possesses a debt-to-equity ratio of less than one, satisfying the leverage test method set out in 16 TAC § 24.11(e)(2)(E).</w:t>
      </w:r>
      <w:r w:rsidRPr="004B4F4B">
        <w:rPr>
          <w:rStyle w:val="FootnoteReference"/>
          <w:rFonts w:ascii="Times New Roman" w:hAnsi="Times New Roman" w:cs="Times New Roman"/>
        </w:rPr>
        <w:footnoteReference w:id="2"/>
      </w:r>
      <w:r w:rsidRPr="00AA3F35">
        <w:rPr>
          <w:rFonts w:ascii="Times New Roman" w:hAnsi="Times New Roman" w:cs="Times New Roman"/>
        </w:rPr>
        <w:t xml:space="preserve">  The affiliate</w:t>
      </w:r>
      <w:r>
        <w:rPr>
          <w:rFonts w:ascii="Times New Roman" w:hAnsi="Times New Roman" w:cs="Times New Roman"/>
        </w:rPr>
        <w:t xml:space="preserve"> provided</w:t>
      </w:r>
      <w:r w:rsidRPr="00AA3F35">
        <w:rPr>
          <w:rFonts w:ascii="Times New Roman" w:hAnsi="Times New Roman" w:cs="Times New Roman"/>
        </w:rPr>
        <w:t xml:space="preserve"> consolidated financial statements for the years 2016 and 2015.  The balance sheet shows </w:t>
      </w:r>
      <w:r>
        <w:rPr>
          <w:rFonts w:ascii="Times New Roman" w:hAnsi="Times New Roman" w:cs="Times New Roman"/>
        </w:rPr>
        <w:t>that the affiliate has a long-term debt of $1.74 billion and a</w:t>
      </w:r>
      <w:r w:rsidRPr="00AA3F35">
        <w:rPr>
          <w:rFonts w:ascii="Times New Roman" w:hAnsi="Times New Roman" w:cs="Times New Roman"/>
        </w:rPr>
        <w:t xml:space="preserve"> total equity</w:t>
      </w:r>
      <w:r>
        <w:rPr>
          <w:rFonts w:ascii="Times New Roman" w:hAnsi="Times New Roman" w:cs="Times New Roman"/>
        </w:rPr>
        <w:t xml:space="preserve"> of $1.85 billion, or possesses a debt-to-equity ratio or 0.94,</w:t>
      </w:r>
      <w:r w:rsidRPr="00AA3F35">
        <w:rPr>
          <w:rFonts w:ascii="Times New Roman" w:hAnsi="Times New Roman" w:cs="Times New Roman"/>
        </w:rPr>
        <w:t xml:space="preserve"> </w:t>
      </w:r>
      <w:r>
        <w:rPr>
          <w:rFonts w:ascii="Times New Roman" w:hAnsi="Times New Roman" w:cs="Times New Roman"/>
        </w:rPr>
        <w:t>or</w:t>
      </w:r>
      <w:r w:rsidRPr="00AA3F35">
        <w:rPr>
          <w:rFonts w:ascii="Times New Roman" w:hAnsi="Times New Roman" w:cs="Times New Roman"/>
        </w:rPr>
        <w:t xml:space="preserve"> less than one, meaning that the affiliate meets the leverage test set out in 16 TAC § 24.11(e)(2)(A).  </w:t>
      </w:r>
      <w:r>
        <w:rPr>
          <w:rFonts w:ascii="Times New Roman" w:hAnsi="Times New Roman" w:cs="Times New Roman"/>
        </w:rPr>
        <w:t xml:space="preserve">The affiliate has provided funds to the Applicant for operations and investment in plant for many years. </w:t>
      </w:r>
    </w:p>
    <w:p w14:paraId="255F81BC" w14:textId="77777777" w:rsidR="002302A8" w:rsidRDefault="002302A8" w:rsidP="00632E82">
      <w:pPr>
        <w:ind w:left="720"/>
        <w:rPr>
          <w:rFonts w:ascii="Times New Roman" w:hAnsi="Times New Roman" w:cs="Times New Roman"/>
        </w:rPr>
      </w:pPr>
    </w:p>
    <w:p w14:paraId="5C00CC5B" w14:textId="3705A9A2" w:rsidR="002302A8" w:rsidRDefault="002302A8" w:rsidP="00632E82">
      <w:pPr>
        <w:ind w:left="720"/>
        <w:rPr>
          <w:rFonts w:ascii="Times New Roman" w:hAnsi="Times New Roman" w:cs="Times New Roman"/>
        </w:rPr>
      </w:pPr>
      <w:r w:rsidRPr="00AA3F35">
        <w:rPr>
          <w:rFonts w:ascii="Times New Roman" w:hAnsi="Times New Roman" w:cs="Times New Roman"/>
        </w:rPr>
        <w:t>The statement for revenues and expenses for 2016 shows that the affiliate has a total annual net operating income before depreciation and non-cash expenses of $367.19 million, and annual long-term debt payments for two years including interests amounting to $231.27 million, resulting in a debt service coverage ratio of</w:t>
      </w:r>
      <w:r>
        <w:rPr>
          <w:rFonts w:ascii="Times New Roman" w:hAnsi="Times New Roman" w:cs="Times New Roman"/>
        </w:rPr>
        <w:t xml:space="preserve"> 1.59, or </w:t>
      </w:r>
      <w:r w:rsidRPr="00AA3F35">
        <w:rPr>
          <w:rFonts w:ascii="Times New Roman" w:hAnsi="Times New Roman" w:cs="Times New Roman"/>
        </w:rPr>
        <w:t>more than 1.25, meaning the affiliate meets the leverage test set out in 16 TAC § 24.11(e</w:t>
      </w:r>
      <w:proofErr w:type="gramStart"/>
      <w:r w:rsidRPr="00AA3F35">
        <w:rPr>
          <w:rFonts w:ascii="Times New Roman" w:hAnsi="Times New Roman" w:cs="Times New Roman"/>
        </w:rPr>
        <w:t>)(</w:t>
      </w:r>
      <w:proofErr w:type="gramEnd"/>
      <w:r w:rsidRPr="00AA3F35">
        <w:rPr>
          <w:rFonts w:ascii="Times New Roman" w:hAnsi="Times New Roman" w:cs="Times New Roman"/>
        </w:rPr>
        <w:t>2)(B</w:t>
      </w:r>
      <w:r>
        <w:rPr>
          <w:rFonts w:ascii="Times New Roman" w:hAnsi="Times New Roman" w:cs="Times New Roman"/>
        </w:rPr>
        <w:t xml:space="preserve">). </w:t>
      </w:r>
    </w:p>
    <w:p w14:paraId="25ACAEB4" w14:textId="77777777" w:rsidR="002302A8" w:rsidRDefault="002302A8" w:rsidP="00632E82">
      <w:pPr>
        <w:ind w:left="720"/>
        <w:rPr>
          <w:rFonts w:ascii="Times New Roman" w:hAnsi="Times New Roman" w:cs="Times New Roman"/>
        </w:rPr>
      </w:pPr>
    </w:p>
    <w:p w14:paraId="6CB6FB97" w14:textId="6F496B50" w:rsidR="002302A8" w:rsidRPr="00AA3F35" w:rsidRDefault="002302A8" w:rsidP="00632E82">
      <w:pPr>
        <w:ind w:left="720"/>
        <w:rPr>
          <w:rFonts w:ascii="Times New Roman" w:hAnsi="Times New Roman" w:cs="Times New Roman"/>
        </w:rPr>
      </w:pPr>
      <w:r>
        <w:rPr>
          <w:rFonts w:ascii="Times New Roman" w:hAnsi="Times New Roman" w:cs="Times New Roman"/>
        </w:rPr>
        <w:t>In addition, t</w:t>
      </w:r>
      <w:r w:rsidRPr="00AA3F35">
        <w:rPr>
          <w:rFonts w:ascii="Times New Roman" w:hAnsi="Times New Roman" w:cs="Times New Roman"/>
        </w:rPr>
        <w:t>he</w:t>
      </w:r>
      <w:r>
        <w:rPr>
          <w:rFonts w:ascii="Times New Roman" w:hAnsi="Times New Roman" w:cs="Times New Roman"/>
        </w:rPr>
        <w:t xml:space="preserve"> affiliate </w:t>
      </w:r>
      <w:r w:rsidRPr="00AA3F35">
        <w:rPr>
          <w:rFonts w:ascii="Times New Roman" w:hAnsi="Times New Roman" w:cs="Times New Roman"/>
        </w:rPr>
        <w:t>has an A+/Stable credit rating from Standard and Poor’s Financial Services LLC as of October 31, 2017, which meets the leverage test set out in 16 TAC §</w:t>
      </w:r>
      <w:r w:rsidR="00B76E86">
        <w:rPr>
          <w:rFonts w:ascii="Times New Roman" w:hAnsi="Times New Roman" w:cs="Times New Roman"/>
        </w:rPr>
        <w:t> </w:t>
      </w:r>
      <w:r w:rsidRPr="00AA3F35">
        <w:rPr>
          <w:rFonts w:ascii="Times New Roman" w:hAnsi="Times New Roman" w:cs="Times New Roman"/>
        </w:rPr>
        <w:t xml:space="preserve">24.11(e)(2)(D). </w:t>
      </w:r>
    </w:p>
    <w:p w14:paraId="42DEC5A5" w14:textId="77777777" w:rsidR="002302A8" w:rsidRDefault="002302A8" w:rsidP="00632E82">
      <w:pPr>
        <w:pStyle w:val="ListParagraph"/>
        <w:tabs>
          <w:tab w:val="left" w:pos="0"/>
        </w:tabs>
        <w:spacing w:after="240"/>
        <w:ind w:left="360" w:firstLine="0"/>
        <w:jc w:val="both"/>
        <w:rPr>
          <w:rFonts w:ascii="Times New Roman" w:hAnsi="Times New Roman" w:cs="Times New Roman"/>
          <w:b/>
          <w:color w:val="FF0000"/>
        </w:rPr>
      </w:pPr>
    </w:p>
    <w:p w14:paraId="77511318" w14:textId="117F987C" w:rsidR="002302A8" w:rsidRPr="006E4F19" w:rsidRDefault="002302A8" w:rsidP="00632E82">
      <w:pPr>
        <w:pStyle w:val="ListParagraph"/>
        <w:tabs>
          <w:tab w:val="left" w:pos="0"/>
        </w:tabs>
        <w:spacing w:after="240"/>
        <w:ind w:left="720" w:firstLine="0"/>
        <w:jc w:val="both"/>
        <w:rPr>
          <w:rFonts w:ascii="Times New Roman" w:hAnsi="Times New Roman" w:cs="Times New Roman"/>
        </w:rPr>
      </w:pPr>
      <w:r w:rsidRPr="006E4F19">
        <w:rPr>
          <w:rFonts w:ascii="Times New Roman" w:hAnsi="Times New Roman" w:cs="Times New Roman"/>
          <w:b/>
        </w:rPr>
        <w:t>Operations Test:</w:t>
      </w:r>
      <w:r w:rsidRPr="006E4F19">
        <w:rPr>
          <w:rFonts w:ascii="Times New Roman" w:hAnsi="Times New Roman" w:cs="Times New Roman"/>
        </w:rPr>
        <w:t xml:space="preserve"> Pursuant to</w:t>
      </w:r>
      <w:r w:rsidRPr="006E4F19">
        <w:rPr>
          <w:rFonts w:ascii="Times New Roman" w:hAnsi="Times New Roman" w:cs="Times New Roman"/>
          <w:b/>
        </w:rPr>
        <w:t xml:space="preserve"> </w:t>
      </w:r>
      <w:r w:rsidRPr="006E4F19">
        <w:rPr>
          <w:rFonts w:ascii="Times New Roman" w:hAnsi="Times New Roman" w:cs="Times New Roman"/>
        </w:rPr>
        <w:t xml:space="preserve">16 TAC § 24.11(e)(3) and § 24.11(e)(4)(B), the Applicant must meet the operations test which states that the owner or operator must demonstrate sufficient cash is available to cover any projected operations and maintenance shortages in the </w:t>
      </w:r>
      <w:r w:rsidR="00E23ABF">
        <w:rPr>
          <w:rFonts w:ascii="Times New Roman" w:hAnsi="Times New Roman" w:cs="Times New Roman"/>
        </w:rPr>
        <w:t>first</w:t>
      </w:r>
      <w:r w:rsidR="00E23ABF" w:rsidRPr="006E4F19">
        <w:rPr>
          <w:rFonts w:ascii="Times New Roman" w:hAnsi="Times New Roman" w:cs="Times New Roman"/>
        </w:rPr>
        <w:t xml:space="preserve"> </w:t>
      </w:r>
      <w:r w:rsidRPr="006E4F19">
        <w:rPr>
          <w:rFonts w:ascii="Times New Roman" w:hAnsi="Times New Roman" w:cs="Times New Roman"/>
        </w:rPr>
        <w:t xml:space="preserve">five years of operations.  The projected operations and maintenance for the next five years are not available at this time, however, based on the annual financial report, the </w:t>
      </w:r>
      <w:r>
        <w:rPr>
          <w:rFonts w:ascii="Times New Roman" w:hAnsi="Times New Roman" w:cs="Times New Roman"/>
        </w:rPr>
        <w:t xml:space="preserve">affiliate </w:t>
      </w:r>
      <w:r w:rsidRPr="006E4F19">
        <w:rPr>
          <w:rFonts w:ascii="Times New Roman" w:hAnsi="Times New Roman" w:cs="Times New Roman"/>
        </w:rPr>
        <w:t>has retained earnings of $</w:t>
      </w:r>
      <w:r>
        <w:rPr>
          <w:rFonts w:ascii="Times New Roman" w:hAnsi="Times New Roman" w:cs="Times New Roman"/>
        </w:rPr>
        <w:t xml:space="preserve">1.03 billion and cash and cash equivalents of </w:t>
      </w:r>
      <w:r>
        <w:rPr>
          <w:rFonts w:ascii="Times New Roman" w:hAnsi="Times New Roman" w:cs="Times New Roman"/>
        </w:rPr>
        <w:lastRenderedPageBreak/>
        <w:t xml:space="preserve">$3.76 million for the year 2016.  </w:t>
      </w:r>
      <w:r w:rsidRPr="006E4F19">
        <w:rPr>
          <w:rFonts w:ascii="Times New Roman" w:hAnsi="Times New Roman" w:cs="Times New Roman"/>
        </w:rPr>
        <w:t xml:space="preserve">In addition, the </w:t>
      </w:r>
      <w:r>
        <w:rPr>
          <w:rFonts w:ascii="Times New Roman" w:hAnsi="Times New Roman" w:cs="Times New Roman"/>
        </w:rPr>
        <w:t xml:space="preserve">affiliate </w:t>
      </w:r>
      <w:r w:rsidRPr="006E4F19">
        <w:rPr>
          <w:rFonts w:ascii="Times New Roman" w:hAnsi="Times New Roman" w:cs="Times New Roman"/>
        </w:rPr>
        <w:t xml:space="preserve">does not show any operations and maintenance shortages for the next five years.  Since the utility subject to this application includes existing and operating systems, operations and maintenance costs are projected based on the Applicant’s past financial experience.  </w:t>
      </w:r>
    </w:p>
    <w:p w14:paraId="7C567CD8" w14:textId="77777777" w:rsidR="002302A8" w:rsidRPr="006E4F19" w:rsidRDefault="002302A8" w:rsidP="00632E82">
      <w:pPr>
        <w:rPr>
          <w:rFonts w:ascii="Times New Roman" w:hAnsi="Times New Roman" w:cs="Times New Roman"/>
        </w:rPr>
      </w:pPr>
      <w:r w:rsidRPr="006E4F19">
        <w:rPr>
          <w:rFonts w:ascii="Times New Roman" w:hAnsi="Times New Roman" w:cs="Times New Roman"/>
        </w:rPr>
        <w:t xml:space="preserve">Based on the above discussion, Staff recommends that the Commission find that the Applicant possesses adequate financial and managerial capability. </w:t>
      </w:r>
    </w:p>
    <w:p w14:paraId="1D0077DC" w14:textId="77777777" w:rsidR="002302A8" w:rsidRPr="00EB0BC3" w:rsidRDefault="002302A8" w:rsidP="00632E82">
      <w:pPr>
        <w:pStyle w:val="BodyText"/>
        <w:spacing w:after="0"/>
        <w:jc w:val="both"/>
        <w:rPr>
          <w:rFonts w:ascii="Times New Roman" w:hAnsi="Times New Roman" w:cs="Times New Roman"/>
        </w:rPr>
      </w:pPr>
    </w:p>
    <w:p w14:paraId="36030379" w14:textId="69E674F8" w:rsidR="008D710E" w:rsidRPr="00FD496C" w:rsidRDefault="008D710E" w:rsidP="00632E82">
      <w:pPr>
        <w:rPr>
          <w:rFonts w:ascii="Times New Roman" w:hAnsi="Times New Roman" w:cs="Times New Roman"/>
        </w:rPr>
      </w:pPr>
      <w:r w:rsidRPr="00C9138E">
        <w:rPr>
          <w:rFonts w:ascii="Times New Roman" w:hAnsi="Times New Roman" w:cs="Times New Roman"/>
          <w:b/>
          <w:i/>
        </w:rPr>
        <w:t>TWC §§</w:t>
      </w:r>
      <w:r w:rsidR="00057536">
        <w:rPr>
          <w:rFonts w:ascii="Times New Roman" w:hAnsi="Times New Roman" w:cs="Times New Roman"/>
          <w:b/>
          <w:i/>
        </w:rPr>
        <w:t xml:space="preserve"> </w:t>
      </w:r>
      <w:r w:rsidRPr="00C9138E">
        <w:rPr>
          <w:rFonts w:ascii="Times New Roman" w:hAnsi="Times New Roman" w:cs="Times New Roman"/>
          <w:b/>
          <w:i/>
        </w:rPr>
        <w:t>13.246(7) and (9)</w:t>
      </w:r>
      <w:r w:rsidR="00E23ABF">
        <w:rPr>
          <w:rFonts w:ascii="Times New Roman" w:hAnsi="Times New Roman" w:cs="Times New Roman"/>
          <w:b/>
          <w:i/>
        </w:rPr>
        <w:t xml:space="preserve"> and </w:t>
      </w:r>
      <w:r w:rsidR="00E23ABF" w:rsidRPr="00803859">
        <w:rPr>
          <w:rFonts w:ascii="Times New Roman" w:hAnsi="Times New Roman" w:cs="Times New Roman"/>
          <w:b/>
          <w:i/>
        </w:rPr>
        <w:t>16 TAC §</w:t>
      </w:r>
      <w:r w:rsidR="00E23ABF">
        <w:rPr>
          <w:rFonts w:ascii="Times New Roman" w:hAnsi="Times New Roman" w:cs="Times New Roman"/>
          <w:b/>
          <w:i/>
        </w:rPr>
        <w:t>§</w:t>
      </w:r>
      <w:r w:rsidR="00E23ABF" w:rsidRPr="00803859">
        <w:rPr>
          <w:rFonts w:ascii="Times New Roman" w:hAnsi="Times New Roman" w:cs="Times New Roman"/>
          <w:b/>
          <w:i/>
        </w:rPr>
        <w:t xml:space="preserve"> 24.102(d</w:t>
      </w:r>
      <w:proofErr w:type="gramStart"/>
      <w:r w:rsidR="00E23ABF" w:rsidRPr="00803859">
        <w:rPr>
          <w:rFonts w:ascii="Times New Roman" w:hAnsi="Times New Roman" w:cs="Times New Roman"/>
          <w:b/>
          <w:i/>
        </w:rPr>
        <w:t>)(</w:t>
      </w:r>
      <w:proofErr w:type="gramEnd"/>
      <w:r w:rsidR="00E23ABF">
        <w:rPr>
          <w:rFonts w:ascii="Times New Roman" w:hAnsi="Times New Roman" w:cs="Times New Roman"/>
          <w:b/>
          <w:i/>
        </w:rPr>
        <w:t>7) and (9)</w:t>
      </w:r>
      <w:r w:rsidRPr="00C9138E">
        <w:rPr>
          <w:rFonts w:ascii="Times New Roman" w:hAnsi="Times New Roman" w:cs="Times New Roman"/>
          <w:b/>
          <w:i/>
        </w:rPr>
        <w:t xml:space="preserve"> require the Commission to consider the environmental integrity and the effect on the land to be included in the </w:t>
      </w:r>
      <w:r w:rsidR="00C9138E">
        <w:rPr>
          <w:rFonts w:ascii="Times New Roman" w:hAnsi="Times New Roman" w:cs="Times New Roman"/>
          <w:b/>
          <w:i/>
        </w:rPr>
        <w:t>certificate</w:t>
      </w:r>
      <w:r w:rsidRPr="00882BB9">
        <w:rPr>
          <w:rFonts w:ascii="Times New Roman" w:hAnsi="Times New Roman" w:cs="Times New Roman"/>
        </w:rPr>
        <w:t xml:space="preserve">.  </w:t>
      </w:r>
      <w:r w:rsidR="00FD496C" w:rsidRPr="00FD496C">
        <w:rPr>
          <w:rFonts w:ascii="Times New Roman" w:hAnsi="Times New Roman" w:cs="Times New Roman"/>
        </w:rPr>
        <w:t>There should be minimal effect on the environmental integrity of the land, as it is developed</w:t>
      </w:r>
      <w:r w:rsidRPr="00FD496C">
        <w:rPr>
          <w:rFonts w:ascii="Times New Roman" w:hAnsi="Times New Roman" w:cs="Times New Roman"/>
        </w:rPr>
        <w:t xml:space="preserve">.  </w:t>
      </w:r>
    </w:p>
    <w:p w14:paraId="2CA8F68D" w14:textId="77777777" w:rsidR="008D710E" w:rsidRPr="00882BB9" w:rsidRDefault="008D710E" w:rsidP="00632E82">
      <w:pPr>
        <w:rPr>
          <w:rFonts w:ascii="Times New Roman" w:hAnsi="Times New Roman" w:cs="Times New Roman"/>
        </w:rPr>
      </w:pPr>
    </w:p>
    <w:p w14:paraId="69073E89" w14:textId="6709987F" w:rsidR="00270B63" w:rsidRDefault="008D710E" w:rsidP="00632E82">
      <w:pPr>
        <w:rPr>
          <w:rFonts w:ascii="Times New Roman" w:hAnsi="Times New Roman" w:cs="Times New Roman"/>
        </w:rPr>
      </w:pPr>
      <w:r w:rsidRPr="0082470C">
        <w:rPr>
          <w:rFonts w:ascii="Times New Roman" w:hAnsi="Times New Roman" w:cs="Times New Roman"/>
          <w:b/>
          <w:i/>
        </w:rPr>
        <w:t>TWC § 13.246(8)</w:t>
      </w:r>
      <w:r w:rsidR="00E23ABF">
        <w:rPr>
          <w:rFonts w:ascii="Times New Roman" w:hAnsi="Times New Roman" w:cs="Times New Roman"/>
          <w:b/>
          <w:i/>
        </w:rPr>
        <w:t xml:space="preserve"> and </w:t>
      </w:r>
      <w:r w:rsidR="00E23ABF" w:rsidRPr="00803859">
        <w:rPr>
          <w:rFonts w:ascii="Times New Roman" w:hAnsi="Times New Roman" w:cs="Times New Roman"/>
          <w:b/>
          <w:i/>
        </w:rPr>
        <w:t>16 TAC § 24.102(d</w:t>
      </w:r>
      <w:proofErr w:type="gramStart"/>
      <w:r w:rsidR="00E23ABF" w:rsidRPr="00803859">
        <w:rPr>
          <w:rFonts w:ascii="Times New Roman" w:hAnsi="Times New Roman" w:cs="Times New Roman"/>
          <w:b/>
          <w:i/>
        </w:rPr>
        <w:t>)(</w:t>
      </w:r>
      <w:proofErr w:type="gramEnd"/>
      <w:r w:rsidR="00E23ABF">
        <w:rPr>
          <w:rFonts w:ascii="Times New Roman" w:hAnsi="Times New Roman" w:cs="Times New Roman"/>
          <w:b/>
          <w:i/>
        </w:rPr>
        <w:t>8)</w:t>
      </w:r>
      <w:r w:rsidRPr="0082470C">
        <w:rPr>
          <w:rFonts w:ascii="Times New Roman" w:hAnsi="Times New Roman" w:cs="Times New Roman"/>
          <w:b/>
          <w:i/>
        </w:rPr>
        <w:t xml:space="preserve"> require the Commission to consider the probable improvement in service or lowering of cost to consumers.</w:t>
      </w:r>
      <w:r w:rsidRPr="00882BB9">
        <w:rPr>
          <w:rFonts w:ascii="Times New Roman" w:hAnsi="Times New Roman" w:cs="Times New Roman"/>
        </w:rPr>
        <w:t xml:space="preserve">  There are currently no customers being served in the area</w:t>
      </w:r>
      <w:r w:rsidR="001613F8" w:rsidRPr="00882BB9">
        <w:rPr>
          <w:rFonts w:ascii="Times New Roman" w:hAnsi="Times New Roman" w:cs="Times New Roman"/>
        </w:rPr>
        <w:t xml:space="preserve"> at this time</w:t>
      </w:r>
      <w:r w:rsidRPr="00882BB9">
        <w:rPr>
          <w:rFonts w:ascii="Times New Roman" w:hAnsi="Times New Roman" w:cs="Times New Roman"/>
        </w:rPr>
        <w:t>.</w:t>
      </w:r>
      <w:r w:rsidR="004465A2">
        <w:rPr>
          <w:rFonts w:ascii="Times New Roman" w:hAnsi="Times New Roman" w:cs="Times New Roman"/>
        </w:rPr>
        <w:t xml:space="preserve"> </w:t>
      </w:r>
    </w:p>
    <w:p w14:paraId="55F6FA44" w14:textId="77777777" w:rsidR="00270B63" w:rsidRDefault="00270B63" w:rsidP="00632E82">
      <w:pPr>
        <w:rPr>
          <w:rFonts w:ascii="Times New Roman" w:hAnsi="Times New Roman" w:cs="Times New Roman"/>
        </w:rPr>
      </w:pPr>
    </w:p>
    <w:p w14:paraId="7EEBDD23" w14:textId="2C4D03EC" w:rsidR="008D710E" w:rsidRPr="00882BB9" w:rsidRDefault="00553CF4" w:rsidP="00632E82">
      <w:pPr>
        <w:rPr>
          <w:rFonts w:ascii="Times New Roman" w:hAnsi="Times New Roman" w:cs="Times New Roman"/>
        </w:rPr>
      </w:pPr>
      <w:r w:rsidRPr="00882BB9">
        <w:rPr>
          <w:rFonts w:ascii="Times New Roman" w:hAnsi="Times New Roman" w:cs="Times New Roman"/>
        </w:rPr>
        <w:t>Based on a review of the application and information provided, the Applicant has demonstrated adequate financial, managerial</w:t>
      </w:r>
      <w:r w:rsidR="00016715">
        <w:rPr>
          <w:rFonts w:ascii="Times New Roman" w:hAnsi="Times New Roman" w:cs="Times New Roman"/>
        </w:rPr>
        <w:t>,</w:t>
      </w:r>
      <w:r w:rsidRPr="00882BB9">
        <w:rPr>
          <w:rFonts w:ascii="Times New Roman" w:hAnsi="Times New Roman" w:cs="Times New Roman"/>
        </w:rPr>
        <w:t xml:space="preserve"> and technical capabilities to provide service to the proposed areas.  </w:t>
      </w:r>
    </w:p>
    <w:p w14:paraId="398F9122" w14:textId="5ABAD54C" w:rsidR="008D710E" w:rsidRPr="00BA584E" w:rsidRDefault="001613F8" w:rsidP="00632E82">
      <w:pPr>
        <w:rPr>
          <w:rFonts w:ascii="Times New Roman" w:hAnsi="Times New Roman" w:cs="Times New Roman"/>
        </w:rPr>
      </w:pPr>
      <w:r w:rsidRPr="00882BB9">
        <w:rPr>
          <w:rFonts w:ascii="Times New Roman" w:eastAsia="Calibri" w:hAnsi="Times New Roman" w:cs="Times New Roman"/>
        </w:rPr>
        <w:t xml:space="preserve">The </w:t>
      </w:r>
      <w:r w:rsidRPr="00882BB9">
        <w:rPr>
          <w:rFonts w:ascii="Times New Roman" w:hAnsi="Times New Roman" w:cs="Times New Roman"/>
        </w:rPr>
        <w:t xml:space="preserve">Applicant </w:t>
      </w:r>
      <w:r w:rsidR="008D710E" w:rsidRPr="00882BB9">
        <w:rPr>
          <w:rFonts w:ascii="Times New Roman" w:hAnsi="Times New Roman" w:cs="Times New Roman"/>
        </w:rPr>
        <w:t xml:space="preserve">meets all of the statutory requirements of TWC Chapter 13 and 16 TAC Chapter 24 rules and regulations. </w:t>
      </w:r>
      <w:r w:rsidR="008D617F">
        <w:rPr>
          <w:rFonts w:ascii="Times New Roman" w:hAnsi="Times New Roman" w:cs="Times New Roman"/>
        </w:rPr>
        <w:t xml:space="preserve">Staff recommends that </w:t>
      </w:r>
      <w:r w:rsidR="00270B63">
        <w:rPr>
          <w:rFonts w:ascii="Times New Roman" w:hAnsi="Times New Roman" w:cs="Times New Roman"/>
        </w:rPr>
        <w:t>a</w:t>
      </w:r>
      <w:r w:rsidR="00270B63" w:rsidRPr="00882BB9">
        <w:rPr>
          <w:rFonts w:ascii="Times New Roman" w:hAnsi="Times New Roman" w:cs="Times New Roman"/>
        </w:rPr>
        <w:t>pprov</w:t>
      </w:r>
      <w:r w:rsidR="00270B63">
        <w:rPr>
          <w:rFonts w:ascii="Times New Roman" w:hAnsi="Times New Roman" w:cs="Times New Roman"/>
        </w:rPr>
        <w:t>al of</w:t>
      </w:r>
      <w:r w:rsidR="00270B63" w:rsidRPr="00882BB9">
        <w:rPr>
          <w:rFonts w:ascii="Times New Roman" w:hAnsi="Times New Roman" w:cs="Times New Roman"/>
        </w:rPr>
        <w:t xml:space="preserve"> </w:t>
      </w:r>
      <w:r w:rsidR="008D710E" w:rsidRPr="00882BB9">
        <w:rPr>
          <w:rFonts w:ascii="Times New Roman" w:hAnsi="Times New Roman" w:cs="Times New Roman"/>
        </w:rPr>
        <w:t>this application is necessary for the service, accommodation, convenience</w:t>
      </w:r>
      <w:r w:rsidR="00BD49A7">
        <w:rPr>
          <w:rFonts w:ascii="Times New Roman" w:hAnsi="Times New Roman" w:cs="Times New Roman"/>
        </w:rPr>
        <w:t>,</w:t>
      </w:r>
      <w:r w:rsidR="008D710E" w:rsidRPr="00882BB9">
        <w:rPr>
          <w:rFonts w:ascii="Times New Roman" w:hAnsi="Times New Roman" w:cs="Times New Roman"/>
        </w:rPr>
        <w:t xml:space="preserve"> and safety of the public pursuant to 16 TAC § 24.102(c).  </w:t>
      </w:r>
      <w:r w:rsidR="008D710E" w:rsidRPr="00882BB9">
        <w:rPr>
          <w:rFonts w:ascii="Times New Roman" w:eastAsia="Calibri" w:hAnsi="Times New Roman" w:cs="Times New Roman"/>
        </w:rPr>
        <w:t xml:space="preserve">The </w:t>
      </w:r>
      <w:r w:rsidR="008D710E" w:rsidRPr="00882BB9">
        <w:rPr>
          <w:rFonts w:ascii="Times New Roman" w:hAnsi="Times New Roman" w:cs="Times New Roman"/>
        </w:rPr>
        <w:t>Applicant filed consent to the attached map</w:t>
      </w:r>
      <w:r w:rsidRPr="00882BB9">
        <w:rPr>
          <w:rFonts w:ascii="Times New Roman" w:hAnsi="Times New Roman" w:cs="Times New Roman"/>
        </w:rPr>
        <w:t>, tariff</w:t>
      </w:r>
      <w:r w:rsidR="00BA584E">
        <w:rPr>
          <w:rFonts w:ascii="Times New Roman" w:hAnsi="Times New Roman" w:cs="Times New Roman"/>
        </w:rPr>
        <w:t>,</w:t>
      </w:r>
      <w:r w:rsidRPr="00882BB9">
        <w:rPr>
          <w:rFonts w:ascii="Times New Roman" w:hAnsi="Times New Roman" w:cs="Times New Roman"/>
        </w:rPr>
        <w:t xml:space="preserve"> and </w:t>
      </w:r>
      <w:r w:rsidR="008D710E" w:rsidRPr="00882BB9">
        <w:rPr>
          <w:rFonts w:ascii="Times New Roman" w:hAnsi="Times New Roman" w:cs="Times New Roman"/>
        </w:rPr>
        <w:t xml:space="preserve">certificate on </w:t>
      </w:r>
      <w:r w:rsidR="00404792" w:rsidRPr="00BA584E">
        <w:rPr>
          <w:rFonts w:ascii="Times New Roman" w:hAnsi="Times New Roman" w:cs="Times New Roman"/>
        </w:rPr>
        <w:t>January</w:t>
      </w:r>
      <w:r w:rsidR="00BA584E">
        <w:rPr>
          <w:rFonts w:ascii="Times New Roman" w:hAnsi="Times New Roman" w:cs="Times New Roman"/>
        </w:rPr>
        <w:t xml:space="preserve"> 22,</w:t>
      </w:r>
      <w:r w:rsidR="00404792" w:rsidRPr="00BA584E">
        <w:rPr>
          <w:rFonts w:ascii="Times New Roman" w:hAnsi="Times New Roman" w:cs="Times New Roman"/>
        </w:rPr>
        <w:t xml:space="preserve"> </w:t>
      </w:r>
      <w:r w:rsidR="007E7FB7" w:rsidRPr="00BA584E">
        <w:rPr>
          <w:rFonts w:ascii="Times New Roman" w:hAnsi="Times New Roman" w:cs="Times New Roman"/>
        </w:rPr>
        <w:t>201</w:t>
      </w:r>
      <w:r w:rsidR="00404792" w:rsidRPr="00BA584E">
        <w:rPr>
          <w:rFonts w:ascii="Times New Roman" w:hAnsi="Times New Roman" w:cs="Times New Roman"/>
        </w:rPr>
        <w:t>8</w:t>
      </w:r>
      <w:r w:rsidR="007E7FB7" w:rsidRPr="00BA584E">
        <w:rPr>
          <w:rFonts w:ascii="Times New Roman" w:hAnsi="Times New Roman" w:cs="Times New Roman"/>
        </w:rPr>
        <w:t xml:space="preserve">. </w:t>
      </w:r>
      <w:r w:rsidR="008D710E" w:rsidRPr="00BA584E">
        <w:rPr>
          <w:rFonts w:ascii="Times New Roman" w:hAnsi="Times New Roman" w:cs="Times New Roman"/>
        </w:rPr>
        <w:t xml:space="preserve">   </w:t>
      </w:r>
    </w:p>
    <w:p w14:paraId="53BFA449" w14:textId="77777777" w:rsidR="008D710E" w:rsidRPr="00882BB9" w:rsidRDefault="008D710E" w:rsidP="00632E82">
      <w:pPr>
        <w:rPr>
          <w:rFonts w:ascii="Times New Roman" w:hAnsi="Times New Roman" w:cs="Times New Roman"/>
        </w:rPr>
      </w:pPr>
    </w:p>
    <w:p w14:paraId="7A0E63AD" w14:textId="762C3CF7" w:rsidR="007814F9" w:rsidRDefault="008138E5" w:rsidP="00632E82">
      <w:pPr>
        <w:rPr>
          <w:rFonts w:ascii="Times New Roman" w:hAnsi="Times New Roman" w:cs="Times New Roman"/>
        </w:rPr>
      </w:pPr>
      <w:r>
        <w:rPr>
          <w:rFonts w:ascii="Times New Roman" w:eastAsia="Calibri" w:hAnsi="Times New Roman" w:cs="Times New Roman"/>
        </w:rPr>
        <w:t xml:space="preserve">Staff recommends this application be approved, and that the Applicant be provided </w:t>
      </w:r>
      <w:r w:rsidR="005D048B">
        <w:rPr>
          <w:rFonts w:ascii="Times New Roman" w:eastAsia="Calibri" w:hAnsi="Times New Roman" w:cs="Times New Roman"/>
        </w:rPr>
        <w:t>with a copy of the attached map, tariff</w:t>
      </w:r>
      <w:r w:rsidR="00BD49A7">
        <w:rPr>
          <w:rFonts w:ascii="Times New Roman" w:eastAsia="Calibri" w:hAnsi="Times New Roman" w:cs="Times New Roman"/>
        </w:rPr>
        <w:t>,</w:t>
      </w:r>
      <w:r>
        <w:rPr>
          <w:rFonts w:ascii="Times New Roman" w:eastAsia="Calibri" w:hAnsi="Times New Roman" w:cs="Times New Roman"/>
        </w:rPr>
        <w:t xml:space="preserve"> and certificates. </w:t>
      </w:r>
      <w:r w:rsidRPr="004048C0">
        <w:rPr>
          <w:rFonts w:ascii="Times New Roman" w:eastAsia="Calibri" w:hAnsi="Times New Roman" w:cs="Times New Roman"/>
        </w:rPr>
        <w:t xml:space="preserve">Staff further recommends that the Applicant </w:t>
      </w:r>
      <w:r w:rsidRPr="004048C0">
        <w:rPr>
          <w:rFonts w:ascii="Times New Roman" w:hAnsi="Times New Roman" w:cs="Times New Roman"/>
        </w:rPr>
        <w:t>file certified copies of the CCN maps along with a written description of the CCN service area in the county clerk’s office pursuant to TWC §§ 13.257(r)-(s).</w:t>
      </w:r>
    </w:p>
    <w:p w14:paraId="1512D7EA" w14:textId="77777777" w:rsidR="001C1041" w:rsidRDefault="001C1041" w:rsidP="00632E82">
      <w:pPr>
        <w:rPr>
          <w:rFonts w:ascii="Times New Roman" w:hAnsi="Times New Roman" w:cs="Times New Roman"/>
        </w:rPr>
      </w:pPr>
    </w:p>
    <w:sectPr w:rsidR="001C1041" w:rsidSect="00AE3962">
      <w:headerReference w:type="even" r:id="rId8"/>
      <w:headerReference w:type="default" r:id="rId9"/>
      <w:footerReference w:type="even" r:id="rId10"/>
      <w:footerReference w:type="default" r:id="rId11"/>
      <w:headerReference w:type="first" r:id="rId12"/>
      <w:footerReference w:type="first" r:id="rId13"/>
      <w:pgSz w:w="12240" w:h="15840"/>
      <w:pgMar w:top="1296"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77904" w14:textId="77777777" w:rsidR="004E7196" w:rsidRDefault="004E7196" w:rsidP="00C926EC">
      <w:r>
        <w:separator/>
      </w:r>
    </w:p>
  </w:endnote>
  <w:endnote w:type="continuationSeparator" w:id="0">
    <w:p w14:paraId="34A7CEA4" w14:textId="77777777" w:rsidR="004E7196" w:rsidRDefault="004E7196"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FDB53" w14:textId="77777777" w:rsidR="00E01F6C" w:rsidRDefault="00E01F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AAAD1" w14:textId="77777777" w:rsidR="00E01F6C" w:rsidRDefault="00E01F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8F435" w14:textId="77777777" w:rsidR="00E01F6C" w:rsidRDefault="00E0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5BED1" w14:textId="77777777" w:rsidR="004E7196" w:rsidRDefault="004E7196" w:rsidP="00C926EC">
      <w:r>
        <w:separator/>
      </w:r>
    </w:p>
  </w:footnote>
  <w:footnote w:type="continuationSeparator" w:id="0">
    <w:p w14:paraId="3E44D12A" w14:textId="77777777" w:rsidR="004E7196" w:rsidRDefault="004E7196" w:rsidP="00C926EC">
      <w:r>
        <w:continuationSeparator/>
      </w:r>
    </w:p>
  </w:footnote>
  <w:footnote w:id="1">
    <w:p w14:paraId="67FF788B" w14:textId="77777777" w:rsidR="002302A8" w:rsidRPr="00C73A89" w:rsidRDefault="002302A8" w:rsidP="002302A8">
      <w:pPr>
        <w:pStyle w:val="FootnoteText"/>
        <w:rPr>
          <w:rFonts w:ascii="Times New Roman" w:hAnsi="Times New Roman" w:cs="Times New Roman"/>
        </w:rPr>
      </w:pPr>
      <w:r>
        <w:rPr>
          <w:rStyle w:val="FootnoteReference"/>
        </w:rPr>
        <w:footnoteRef/>
      </w:r>
      <w:r>
        <w:t xml:space="preserve"> </w:t>
      </w:r>
      <w:r w:rsidRPr="00C73A89">
        <w:rPr>
          <w:rFonts w:ascii="Times New Roman" w:hAnsi="Times New Roman" w:cs="Times New Roman"/>
        </w:rPr>
        <w:t>16 TAC § 24.11(e</w:t>
      </w:r>
      <w:proofErr w:type="gramStart"/>
      <w:r w:rsidRPr="00C73A89">
        <w:rPr>
          <w:rFonts w:ascii="Times New Roman" w:hAnsi="Times New Roman" w:cs="Times New Roman"/>
        </w:rPr>
        <w:t>)(</w:t>
      </w:r>
      <w:proofErr w:type="gramEnd"/>
      <w:r w:rsidRPr="00C73A89">
        <w:rPr>
          <w:rFonts w:ascii="Times New Roman" w:hAnsi="Times New Roman" w:cs="Times New Roman"/>
        </w:rPr>
        <w:t>2).</w:t>
      </w:r>
    </w:p>
  </w:footnote>
  <w:footnote w:id="2">
    <w:p w14:paraId="4EC05086" w14:textId="77777777" w:rsidR="002302A8" w:rsidRPr="00BC1937" w:rsidRDefault="002302A8" w:rsidP="002302A8">
      <w:pPr>
        <w:pStyle w:val="FootnoteText"/>
      </w:pPr>
      <w:r w:rsidRPr="00C73A89">
        <w:rPr>
          <w:rStyle w:val="FootnoteReference"/>
          <w:rFonts w:ascii="Times New Roman" w:hAnsi="Times New Roman" w:cs="Times New Roman"/>
        </w:rPr>
        <w:footnoteRef/>
      </w:r>
      <w:r w:rsidRPr="00C73A89">
        <w:rPr>
          <w:rFonts w:ascii="Times New Roman" w:hAnsi="Times New Roman" w:cs="Times New Roman"/>
        </w:rPr>
        <w:t xml:space="preserve"> </w:t>
      </w:r>
      <w:r w:rsidRPr="00C73A89">
        <w:rPr>
          <w:rFonts w:ascii="Times New Roman" w:hAnsi="Times New Roman" w:cs="Times New Roman"/>
          <w:i/>
        </w:rPr>
        <w:t>See</w:t>
      </w:r>
      <w:r w:rsidRPr="00C73A89">
        <w:rPr>
          <w:rFonts w:ascii="Times New Roman" w:hAnsi="Times New Roman" w:cs="Times New Roman"/>
        </w:rPr>
        <w:t xml:space="preserve"> Aqua America, Inc.’s 2016 Annual Report, with the application, Attachment 2, pp.3-11.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99DA5" w14:textId="77777777" w:rsidR="00E01F6C" w:rsidRDefault="00E01F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E65FB" w14:textId="77777777" w:rsidR="00E01F6C" w:rsidRDefault="00E01F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39049" w14:textId="77777777" w:rsidR="00E01F6C" w:rsidRDefault="00E01F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BC73B9"/>
    <w:multiLevelType w:val="hybridMultilevel"/>
    <w:tmpl w:val="8EA4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0B4898"/>
    <w:multiLevelType w:val="hybridMultilevel"/>
    <w:tmpl w:val="5F5E1EA6"/>
    <w:lvl w:ilvl="0" w:tplc="8778A87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0"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1" w15:restartNumberingAfterBreak="0">
    <w:nsid w:val="276E4F64"/>
    <w:multiLevelType w:val="hybridMultilevel"/>
    <w:tmpl w:val="FB48BC0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ED3AA2"/>
    <w:multiLevelType w:val="hybridMultilevel"/>
    <w:tmpl w:val="11D8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63E22"/>
    <w:multiLevelType w:val="hybridMultilevel"/>
    <w:tmpl w:val="A0EE4CA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B006C"/>
    <w:multiLevelType w:val="hybridMultilevel"/>
    <w:tmpl w:val="CA64F9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C56C4D"/>
    <w:multiLevelType w:val="hybridMultilevel"/>
    <w:tmpl w:val="4DBCAE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6EE1131"/>
    <w:multiLevelType w:val="hybridMultilevel"/>
    <w:tmpl w:val="6FE41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146E09"/>
    <w:multiLevelType w:val="hybridMultilevel"/>
    <w:tmpl w:val="19063D42"/>
    <w:lvl w:ilvl="0" w:tplc="04090011">
      <w:start w:val="1"/>
      <w:numFmt w:val="decimal"/>
      <w:lvlText w:val="%1)"/>
      <w:lvlJc w:val="left"/>
      <w:pPr>
        <w:ind w:left="720" w:hanging="360"/>
      </w:pPr>
      <w:rPr>
        <w:rFonts w:hint="default"/>
      </w:rPr>
    </w:lvl>
    <w:lvl w:ilvl="1" w:tplc="61D81BFA">
      <w:start w:val="1"/>
      <w:numFmt w:val="lowerLetter"/>
      <w:lvlText w:val="%2."/>
      <w:lvlJc w:val="left"/>
      <w:pPr>
        <w:ind w:left="1440" w:hanging="360"/>
      </w:pPr>
      <w:rPr>
        <w:b w:val="0"/>
      </w:rPr>
    </w:lvl>
    <w:lvl w:ilvl="2" w:tplc="C8FE53AC">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09557D"/>
    <w:multiLevelType w:val="hybridMultilevel"/>
    <w:tmpl w:val="B182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13196A"/>
    <w:multiLevelType w:val="hybridMultilevel"/>
    <w:tmpl w:val="59EAFCA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02E6724"/>
    <w:multiLevelType w:val="hybridMultilevel"/>
    <w:tmpl w:val="5622D7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6B17FE"/>
    <w:multiLevelType w:val="hybridMultilevel"/>
    <w:tmpl w:val="32DA3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97DD7"/>
    <w:multiLevelType w:val="hybridMultilevel"/>
    <w:tmpl w:val="E98C49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F5B5C"/>
    <w:multiLevelType w:val="hybridMultilevel"/>
    <w:tmpl w:val="DFB4B95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4EA6B05"/>
    <w:multiLevelType w:val="hybridMultilevel"/>
    <w:tmpl w:val="E710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801396"/>
    <w:multiLevelType w:val="hybridMultilevel"/>
    <w:tmpl w:val="2FF66004"/>
    <w:lvl w:ilvl="0" w:tplc="04090017">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ABC4540"/>
    <w:multiLevelType w:val="hybridMultilevel"/>
    <w:tmpl w:val="3280D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74785"/>
    <w:multiLevelType w:val="hybridMultilevel"/>
    <w:tmpl w:val="D682DB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7F732C"/>
    <w:multiLevelType w:val="hybridMultilevel"/>
    <w:tmpl w:val="65FE1C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3"/>
  </w:num>
  <w:num w:numId="9">
    <w:abstractNumId w:val="38"/>
  </w:num>
  <w:num w:numId="10">
    <w:abstractNumId w:val="37"/>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4"/>
  </w:num>
  <w:num w:numId="16">
    <w:abstractNumId w:val="40"/>
  </w:num>
  <w:num w:numId="17">
    <w:abstractNumId w:val="13"/>
  </w:num>
  <w:num w:numId="18">
    <w:abstractNumId w:val="18"/>
  </w:num>
  <w:num w:numId="19">
    <w:abstractNumId w:val="15"/>
  </w:num>
  <w:num w:numId="20">
    <w:abstractNumId w:val="33"/>
  </w:num>
  <w:num w:numId="21">
    <w:abstractNumId w:val="35"/>
  </w:num>
  <w:num w:numId="22">
    <w:abstractNumId w:val="14"/>
  </w:num>
  <w:num w:numId="23">
    <w:abstractNumId w:val="27"/>
  </w:num>
  <w:num w:numId="24">
    <w:abstractNumId w:val="36"/>
  </w:num>
  <w:num w:numId="25">
    <w:abstractNumId w:val="29"/>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0"/>
  </w:num>
  <w:num w:numId="32">
    <w:abstractNumId w:val="32"/>
  </w:num>
  <w:num w:numId="33">
    <w:abstractNumId w:val="42"/>
  </w:num>
  <w:num w:numId="34">
    <w:abstractNumId w:val="25"/>
  </w:num>
  <w:num w:numId="35">
    <w:abstractNumId w:val="41"/>
  </w:num>
  <w:num w:numId="36">
    <w:abstractNumId w:val="12"/>
  </w:num>
  <w:num w:numId="37">
    <w:abstractNumId w:val="28"/>
  </w:num>
  <w:num w:numId="38">
    <w:abstractNumId w:val="24"/>
  </w:num>
  <w:num w:numId="39">
    <w:abstractNumId w:val="31"/>
  </w:num>
  <w:num w:numId="40">
    <w:abstractNumId w:val="23"/>
  </w:num>
  <w:num w:numId="41">
    <w:abstractNumId w:val="45"/>
  </w:num>
  <w:num w:numId="4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CF3"/>
    <w:rsid w:val="000000FE"/>
    <w:rsid w:val="0000012E"/>
    <w:rsid w:val="000049A0"/>
    <w:rsid w:val="00016715"/>
    <w:rsid w:val="000256EC"/>
    <w:rsid w:val="00032A29"/>
    <w:rsid w:val="00036E03"/>
    <w:rsid w:val="0003775C"/>
    <w:rsid w:val="00043D5A"/>
    <w:rsid w:val="00043DED"/>
    <w:rsid w:val="00047FC0"/>
    <w:rsid w:val="00051B7F"/>
    <w:rsid w:val="00055469"/>
    <w:rsid w:val="00057536"/>
    <w:rsid w:val="00066644"/>
    <w:rsid w:val="000675F5"/>
    <w:rsid w:val="00072D63"/>
    <w:rsid w:val="00086E6A"/>
    <w:rsid w:val="000A0EF9"/>
    <w:rsid w:val="000A17A4"/>
    <w:rsid w:val="000A3962"/>
    <w:rsid w:val="000B2089"/>
    <w:rsid w:val="000B66BC"/>
    <w:rsid w:val="000D3B74"/>
    <w:rsid w:val="000E2AF0"/>
    <w:rsid w:val="000E6526"/>
    <w:rsid w:val="000F2692"/>
    <w:rsid w:val="00104EC9"/>
    <w:rsid w:val="00112304"/>
    <w:rsid w:val="0011335D"/>
    <w:rsid w:val="001137F2"/>
    <w:rsid w:val="00113A92"/>
    <w:rsid w:val="00116413"/>
    <w:rsid w:val="001178AF"/>
    <w:rsid w:val="001221C8"/>
    <w:rsid w:val="001304C2"/>
    <w:rsid w:val="00135A1F"/>
    <w:rsid w:val="001411F4"/>
    <w:rsid w:val="00144CA3"/>
    <w:rsid w:val="00147B35"/>
    <w:rsid w:val="00150F01"/>
    <w:rsid w:val="00154C2A"/>
    <w:rsid w:val="00160B5C"/>
    <w:rsid w:val="001613F8"/>
    <w:rsid w:val="00166CC3"/>
    <w:rsid w:val="00167F1D"/>
    <w:rsid w:val="00176D26"/>
    <w:rsid w:val="00183C04"/>
    <w:rsid w:val="00185F46"/>
    <w:rsid w:val="001A1B69"/>
    <w:rsid w:val="001A1DAE"/>
    <w:rsid w:val="001B32CB"/>
    <w:rsid w:val="001C1041"/>
    <w:rsid w:val="001D2943"/>
    <w:rsid w:val="001D3F92"/>
    <w:rsid w:val="001E26E5"/>
    <w:rsid w:val="001F4F7A"/>
    <w:rsid w:val="00200609"/>
    <w:rsid w:val="00202D3C"/>
    <w:rsid w:val="00203027"/>
    <w:rsid w:val="002034DB"/>
    <w:rsid w:val="00204E61"/>
    <w:rsid w:val="00210784"/>
    <w:rsid w:val="00213082"/>
    <w:rsid w:val="002217A8"/>
    <w:rsid w:val="002302A8"/>
    <w:rsid w:val="00233DE1"/>
    <w:rsid w:val="00235408"/>
    <w:rsid w:val="00244F4E"/>
    <w:rsid w:val="00254774"/>
    <w:rsid w:val="00261265"/>
    <w:rsid w:val="002616E6"/>
    <w:rsid w:val="00267310"/>
    <w:rsid w:val="002677C4"/>
    <w:rsid w:val="00270B63"/>
    <w:rsid w:val="00270D56"/>
    <w:rsid w:val="00276F9A"/>
    <w:rsid w:val="002808EB"/>
    <w:rsid w:val="00283B89"/>
    <w:rsid w:val="00283E0E"/>
    <w:rsid w:val="002868D1"/>
    <w:rsid w:val="0028747B"/>
    <w:rsid w:val="00287E96"/>
    <w:rsid w:val="00294BE3"/>
    <w:rsid w:val="00297D38"/>
    <w:rsid w:val="002B0A87"/>
    <w:rsid w:val="002C69EC"/>
    <w:rsid w:val="002D3C83"/>
    <w:rsid w:val="002D4273"/>
    <w:rsid w:val="002D4E2D"/>
    <w:rsid w:val="002D7580"/>
    <w:rsid w:val="002E039E"/>
    <w:rsid w:val="002E118B"/>
    <w:rsid w:val="002F2873"/>
    <w:rsid w:val="002F5A8E"/>
    <w:rsid w:val="00302032"/>
    <w:rsid w:val="0030248E"/>
    <w:rsid w:val="00307E8A"/>
    <w:rsid w:val="00311F6E"/>
    <w:rsid w:val="003122DE"/>
    <w:rsid w:val="00313930"/>
    <w:rsid w:val="0031483B"/>
    <w:rsid w:val="00314B5F"/>
    <w:rsid w:val="00324E8C"/>
    <w:rsid w:val="00326D76"/>
    <w:rsid w:val="003276BA"/>
    <w:rsid w:val="00336198"/>
    <w:rsid w:val="00337099"/>
    <w:rsid w:val="0033779F"/>
    <w:rsid w:val="00343D4B"/>
    <w:rsid w:val="00343F13"/>
    <w:rsid w:val="00351FD0"/>
    <w:rsid w:val="0035288F"/>
    <w:rsid w:val="003566C9"/>
    <w:rsid w:val="003626B5"/>
    <w:rsid w:val="00366182"/>
    <w:rsid w:val="0038144A"/>
    <w:rsid w:val="003817E2"/>
    <w:rsid w:val="00381E1F"/>
    <w:rsid w:val="00391532"/>
    <w:rsid w:val="00392073"/>
    <w:rsid w:val="00393C75"/>
    <w:rsid w:val="00394575"/>
    <w:rsid w:val="003A7F90"/>
    <w:rsid w:val="003B1BCE"/>
    <w:rsid w:val="003B309C"/>
    <w:rsid w:val="003B41DF"/>
    <w:rsid w:val="003B6ADE"/>
    <w:rsid w:val="003C3A0B"/>
    <w:rsid w:val="003C4332"/>
    <w:rsid w:val="003C7F68"/>
    <w:rsid w:val="003D129D"/>
    <w:rsid w:val="003D6386"/>
    <w:rsid w:val="003E3892"/>
    <w:rsid w:val="003F0EC3"/>
    <w:rsid w:val="003F4FC5"/>
    <w:rsid w:val="003F5ABB"/>
    <w:rsid w:val="003F7D59"/>
    <w:rsid w:val="00404792"/>
    <w:rsid w:val="00425BE7"/>
    <w:rsid w:val="00426D11"/>
    <w:rsid w:val="00427734"/>
    <w:rsid w:val="0043205A"/>
    <w:rsid w:val="00440564"/>
    <w:rsid w:val="00445E78"/>
    <w:rsid w:val="004465A2"/>
    <w:rsid w:val="004472FE"/>
    <w:rsid w:val="00460F0E"/>
    <w:rsid w:val="004829A1"/>
    <w:rsid w:val="00483125"/>
    <w:rsid w:val="004834DA"/>
    <w:rsid w:val="00487AF0"/>
    <w:rsid w:val="00490D31"/>
    <w:rsid w:val="00490F08"/>
    <w:rsid w:val="004A42F2"/>
    <w:rsid w:val="004D021B"/>
    <w:rsid w:val="004D0A5A"/>
    <w:rsid w:val="004D2CA6"/>
    <w:rsid w:val="004E51D2"/>
    <w:rsid w:val="004E7196"/>
    <w:rsid w:val="004E776F"/>
    <w:rsid w:val="004F4705"/>
    <w:rsid w:val="00510B37"/>
    <w:rsid w:val="00511912"/>
    <w:rsid w:val="00516197"/>
    <w:rsid w:val="0052198C"/>
    <w:rsid w:val="00533603"/>
    <w:rsid w:val="00536409"/>
    <w:rsid w:val="005457B4"/>
    <w:rsid w:val="005464F5"/>
    <w:rsid w:val="0055212A"/>
    <w:rsid w:val="00552FFD"/>
    <w:rsid w:val="00553CF4"/>
    <w:rsid w:val="00564292"/>
    <w:rsid w:val="005664A4"/>
    <w:rsid w:val="00567FE3"/>
    <w:rsid w:val="005742F9"/>
    <w:rsid w:val="00577134"/>
    <w:rsid w:val="0058460B"/>
    <w:rsid w:val="005858CD"/>
    <w:rsid w:val="00591C07"/>
    <w:rsid w:val="005926A7"/>
    <w:rsid w:val="005B6D7B"/>
    <w:rsid w:val="005C0CB1"/>
    <w:rsid w:val="005C5DFC"/>
    <w:rsid w:val="005D048B"/>
    <w:rsid w:val="005D3942"/>
    <w:rsid w:val="005D3B8C"/>
    <w:rsid w:val="005E0D4B"/>
    <w:rsid w:val="005F07A3"/>
    <w:rsid w:val="005F337F"/>
    <w:rsid w:val="006116E8"/>
    <w:rsid w:val="006128AB"/>
    <w:rsid w:val="00615FDC"/>
    <w:rsid w:val="006236E5"/>
    <w:rsid w:val="00632E82"/>
    <w:rsid w:val="006335CB"/>
    <w:rsid w:val="00642E89"/>
    <w:rsid w:val="00643F7E"/>
    <w:rsid w:val="00644CB2"/>
    <w:rsid w:val="006453F2"/>
    <w:rsid w:val="006476FD"/>
    <w:rsid w:val="00650786"/>
    <w:rsid w:val="0065525B"/>
    <w:rsid w:val="006610FE"/>
    <w:rsid w:val="0066355D"/>
    <w:rsid w:val="006730D8"/>
    <w:rsid w:val="00693C6F"/>
    <w:rsid w:val="006A23E3"/>
    <w:rsid w:val="006A35C3"/>
    <w:rsid w:val="006A4731"/>
    <w:rsid w:val="006B2C41"/>
    <w:rsid w:val="006C43EC"/>
    <w:rsid w:val="006C6CEB"/>
    <w:rsid w:val="006C6E65"/>
    <w:rsid w:val="006C7ECD"/>
    <w:rsid w:val="006D6106"/>
    <w:rsid w:val="006D7909"/>
    <w:rsid w:val="006E330E"/>
    <w:rsid w:val="006E44E9"/>
    <w:rsid w:val="006E5D43"/>
    <w:rsid w:val="006F21E2"/>
    <w:rsid w:val="00700FAC"/>
    <w:rsid w:val="00722324"/>
    <w:rsid w:val="0072249E"/>
    <w:rsid w:val="00725C50"/>
    <w:rsid w:val="0072620D"/>
    <w:rsid w:val="00727F1C"/>
    <w:rsid w:val="007320FB"/>
    <w:rsid w:val="00732647"/>
    <w:rsid w:val="007376BD"/>
    <w:rsid w:val="0074015B"/>
    <w:rsid w:val="00744E59"/>
    <w:rsid w:val="00746362"/>
    <w:rsid w:val="00746472"/>
    <w:rsid w:val="007509A8"/>
    <w:rsid w:val="00752DFA"/>
    <w:rsid w:val="0075745D"/>
    <w:rsid w:val="00763595"/>
    <w:rsid w:val="00767B33"/>
    <w:rsid w:val="0077485A"/>
    <w:rsid w:val="00775F8A"/>
    <w:rsid w:val="00777AEA"/>
    <w:rsid w:val="007814F9"/>
    <w:rsid w:val="00786203"/>
    <w:rsid w:val="007903F2"/>
    <w:rsid w:val="00792E63"/>
    <w:rsid w:val="00794474"/>
    <w:rsid w:val="00797CA6"/>
    <w:rsid w:val="007A5985"/>
    <w:rsid w:val="007B105B"/>
    <w:rsid w:val="007B36F6"/>
    <w:rsid w:val="007B485E"/>
    <w:rsid w:val="007D0D04"/>
    <w:rsid w:val="007D1C0C"/>
    <w:rsid w:val="007E7FB7"/>
    <w:rsid w:val="007F1980"/>
    <w:rsid w:val="007F1D92"/>
    <w:rsid w:val="008048E4"/>
    <w:rsid w:val="00807DFC"/>
    <w:rsid w:val="008138E5"/>
    <w:rsid w:val="008146A2"/>
    <w:rsid w:val="00823CF3"/>
    <w:rsid w:val="0082470C"/>
    <w:rsid w:val="00826004"/>
    <w:rsid w:val="008271C3"/>
    <w:rsid w:val="008322BA"/>
    <w:rsid w:val="0083412B"/>
    <w:rsid w:val="00835BCC"/>
    <w:rsid w:val="008402EF"/>
    <w:rsid w:val="0084237B"/>
    <w:rsid w:val="00846620"/>
    <w:rsid w:val="00846C5B"/>
    <w:rsid w:val="00847C0D"/>
    <w:rsid w:val="00852EF2"/>
    <w:rsid w:val="008549CD"/>
    <w:rsid w:val="00856C9E"/>
    <w:rsid w:val="00860979"/>
    <w:rsid w:val="008655E9"/>
    <w:rsid w:val="00865CFB"/>
    <w:rsid w:val="00866B48"/>
    <w:rsid w:val="008755F2"/>
    <w:rsid w:val="00877FFC"/>
    <w:rsid w:val="00882BB9"/>
    <w:rsid w:val="00895F28"/>
    <w:rsid w:val="00897AE4"/>
    <w:rsid w:val="008A34C5"/>
    <w:rsid w:val="008C1C64"/>
    <w:rsid w:val="008C3A94"/>
    <w:rsid w:val="008D2394"/>
    <w:rsid w:val="008D36E3"/>
    <w:rsid w:val="008D5541"/>
    <w:rsid w:val="008D617F"/>
    <w:rsid w:val="008D710E"/>
    <w:rsid w:val="008E075F"/>
    <w:rsid w:val="008E33DD"/>
    <w:rsid w:val="008E3ACF"/>
    <w:rsid w:val="008F6A6B"/>
    <w:rsid w:val="0090036E"/>
    <w:rsid w:val="00901CF3"/>
    <w:rsid w:val="00910805"/>
    <w:rsid w:val="00911E47"/>
    <w:rsid w:val="009144D4"/>
    <w:rsid w:val="00917FC7"/>
    <w:rsid w:val="00923C50"/>
    <w:rsid w:val="00926331"/>
    <w:rsid w:val="009273FE"/>
    <w:rsid w:val="0093415F"/>
    <w:rsid w:val="00934B83"/>
    <w:rsid w:val="009363F8"/>
    <w:rsid w:val="0094215A"/>
    <w:rsid w:val="009470A5"/>
    <w:rsid w:val="00954A80"/>
    <w:rsid w:val="009560B0"/>
    <w:rsid w:val="00967885"/>
    <w:rsid w:val="009749C0"/>
    <w:rsid w:val="00974E8C"/>
    <w:rsid w:val="009763CF"/>
    <w:rsid w:val="009815AD"/>
    <w:rsid w:val="00984300"/>
    <w:rsid w:val="00984480"/>
    <w:rsid w:val="0099079B"/>
    <w:rsid w:val="009935FE"/>
    <w:rsid w:val="00996490"/>
    <w:rsid w:val="00996B99"/>
    <w:rsid w:val="009B2F22"/>
    <w:rsid w:val="009B38EF"/>
    <w:rsid w:val="009C33A3"/>
    <w:rsid w:val="009D2B38"/>
    <w:rsid w:val="009D4938"/>
    <w:rsid w:val="009E4D90"/>
    <w:rsid w:val="00A03680"/>
    <w:rsid w:val="00A0472D"/>
    <w:rsid w:val="00A2193F"/>
    <w:rsid w:val="00A225B6"/>
    <w:rsid w:val="00A42AF6"/>
    <w:rsid w:val="00A47A4E"/>
    <w:rsid w:val="00A51D32"/>
    <w:rsid w:val="00A60317"/>
    <w:rsid w:val="00A7023E"/>
    <w:rsid w:val="00A70CBC"/>
    <w:rsid w:val="00A75BA9"/>
    <w:rsid w:val="00A76920"/>
    <w:rsid w:val="00A935EE"/>
    <w:rsid w:val="00AA16CD"/>
    <w:rsid w:val="00AA29AB"/>
    <w:rsid w:val="00AA2F01"/>
    <w:rsid w:val="00AA6442"/>
    <w:rsid w:val="00AA69F1"/>
    <w:rsid w:val="00AA708F"/>
    <w:rsid w:val="00AA7546"/>
    <w:rsid w:val="00AB074C"/>
    <w:rsid w:val="00AB553A"/>
    <w:rsid w:val="00AC36F8"/>
    <w:rsid w:val="00AC3AD4"/>
    <w:rsid w:val="00AC54E5"/>
    <w:rsid w:val="00AD13ED"/>
    <w:rsid w:val="00AD1D42"/>
    <w:rsid w:val="00AD438D"/>
    <w:rsid w:val="00AD4785"/>
    <w:rsid w:val="00AE0E03"/>
    <w:rsid w:val="00AE0EFF"/>
    <w:rsid w:val="00AE3962"/>
    <w:rsid w:val="00AF2EBB"/>
    <w:rsid w:val="00AF30EE"/>
    <w:rsid w:val="00AF3435"/>
    <w:rsid w:val="00B13991"/>
    <w:rsid w:val="00B14659"/>
    <w:rsid w:val="00B15C65"/>
    <w:rsid w:val="00B213DE"/>
    <w:rsid w:val="00B25793"/>
    <w:rsid w:val="00B278AF"/>
    <w:rsid w:val="00B33535"/>
    <w:rsid w:val="00B3681B"/>
    <w:rsid w:val="00B36953"/>
    <w:rsid w:val="00B37542"/>
    <w:rsid w:val="00B431E7"/>
    <w:rsid w:val="00B4403F"/>
    <w:rsid w:val="00B47664"/>
    <w:rsid w:val="00B720AF"/>
    <w:rsid w:val="00B72CC3"/>
    <w:rsid w:val="00B73834"/>
    <w:rsid w:val="00B744CD"/>
    <w:rsid w:val="00B76E86"/>
    <w:rsid w:val="00B80594"/>
    <w:rsid w:val="00B82F1D"/>
    <w:rsid w:val="00B84398"/>
    <w:rsid w:val="00B86E8C"/>
    <w:rsid w:val="00B905ED"/>
    <w:rsid w:val="00B92A89"/>
    <w:rsid w:val="00B961E9"/>
    <w:rsid w:val="00B966D1"/>
    <w:rsid w:val="00B9764E"/>
    <w:rsid w:val="00B97720"/>
    <w:rsid w:val="00BA18E4"/>
    <w:rsid w:val="00BA389D"/>
    <w:rsid w:val="00BA4615"/>
    <w:rsid w:val="00BA5130"/>
    <w:rsid w:val="00BA584E"/>
    <w:rsid w:val="00BC0CE3"/>
    <w:rsid w:val="00BC3981"/>
    <w:rsid w:val="00BD37B2"/>
    <w:rsid w:val="00BD3A5F"/>
    <w:rsid w:val="00BD49A7"/>
    <w:rsid w:val="00BD5ABE"/>
    <w:rsid w:val="00BE077B"/>
    <w:rsid w:val="00BF000E"/>
    <w:rsid w:val="00C051A8"/>
    <w:rsid w:val="00C06E34"/>
    <w:rsid w:val="00C11446"/>
    <w:rsid w:val="00C14B8F"/>
    <w:rsid w:val="00C155C8"/>
    <w:rsid w:val="00C172C7"/>
    <w:rsid w:val="00C20789"/>
    <w:rsid w:val="00C256E6"/>
    <w:rsid w:val="00C32453"/>
    <w:rsid w:val="00C33139"/>
    <w:rsid w:val="00C34A34"/>
    <w:rsid w:val="00C51714"/>
    <w:rsid w:val="00C6109D"/>
    <w:rsid w:val="00C61CCE"/>
    <w:rsid w:val="00C71D8A"/>
    <w:rsid w:val="00C9138E"/>
    <w:rsid w:val="00C926EC"/>
    <w:rsid w:val="00C93BD0"/>
    <w:rsid w:val="00C95864"/>
    <w:rsid w:val="00CC163C"/>
    <w:rsid w:val="00CC18E9"/>
    <w:rsid w:val="00CD1C08"/>
    <w:rsid w:val="00CE0BF7"/>
    <w:rsid w:val="00CE5E4D"/>
    <w:rsid w:val="00CE78DF"/>
    <w:rsid w:val="00CE7E1A"/>
    <w:rsid w:val="00D00A1E"/>
    <w:rsid w:val="00D01564"/>
    <w:rsid w:val="00D016F4"/>
    <w:rsid w:val="00D06E9E"/>
    <w:rsid w:val="00D07326"/>
    <w:rsid w:val="00D2523B"/>
    <w:rsid w:val="00D25B40"/>
    <w:rsid w:val="00D31FEB"/>
    <w:rsid w:val="00D32BF3"/>
    <w:rsid w:val="00D35C88"/>
    <w:rsid w:val="00D44331"/>
    <w:rsid w:val="00D47CA5"/>
    <w:rsid w:val="00D47E13"/>
    <w:rsid w:val="00D51339"/>
    <w:rsid w:val="00D52140"/>
    <w:rsid w:val="00D527B5"/>
    <w:rsid w:val="00D62E56"/>
    <w:rsid w:val="00D67087"/>
    <w:rsid w:val="00D704BF"/>
    <w:rsid w:val="00D74832"/>
    <w:rsid w:val="00D812E8"/>
    <w:rsid w:val="00D9218C"/>
    <w:rsid w:val="00D923A3"/>
    <w:rsid w:val="00D95315"/>
    <w:rsid w:val="00DA09B4"/>
    <w:rsid w:val="00DA27F1"/>
    <w:rsid w:val="00DA6D29"/>
    <w:rsid w:val="00DB650C"/>
    <w:rsid w:val="00DB7763"/>
    <w:rsid w:val="00DB788B"/>
    <w:rsid w:val="00DC3581"/>
    <w:rsid w:val="00DD052D"/>
    <w:rsid w:val="00DD190C"/>
    <w:rsid w:val="00DD4C2D"/>
    <w:rsid w:val="00DD5AC4"/>
    <w:rsid w:val="00DE182F"/>
    <w:rsid w:val="00DE26E2"/>
    <w:rsid w:val="00DE7C75"/>
    <w:rsid w:val="00DF217D"/>
    <w:rsid w:val="00DF4574"/>
    <w:rsid w:val="00DF79E2"/>
    <w:rsid w:val="00DF7D84"/>
    <w:rsid w:val="00E01F6C"/>
    <w:rsid w:val="00E029AA"/>
    <w:rsid w:val="00E038DB"/>
    <w:rsid w:val="00E06151"/>
    <w:rsid w:val="00E128BB"/>
    <w:rsid w:val="00E14844"/>
    <w:rsid w:val="00E17C51"/>
    <w:rsid w:val="00E23738"/>
    <w:rsid w:val="00E23ABF"/>
    <w:rsid w:val="00E43EE7"/>
    <w:rsid w:val="00E44AF3"/>
    <w:rsid w:val="00E45ED7"/>
    <w:rsid w:val="00E47123"/>
    <w:rsid w:val="00E4728E"/>
    <w:rsid w:val="00E55A91"/>
    <w:rsid w:val="00E60043"/>
    <w:rsid w:val="00E60EAE"/>
    <w:rsid w:val="00E82188"/>
    <w:rsid w:val="00E910F6"/>
    <w:rsid w:val="00E942B5"/>
    <w:rsid w:val="00EA3AAD"/>
    <w:rsid w:val="00EB0BC3"/>
    <w:rsid w:val="00EB1408"/>
    <w:rsid w:val="00EB2CAD"/>
    <w:rsid w:val="00EB5FE0"/>
    <w:rsid w:val="00EB6C0A"/>
    <w:rsid w:val="00EC2505"/>
    <w:rsid w:val="00EC3C43"/>
    <w:rsid w:val="00EC4067"/>
    <w:rsid w:val="00ED0737"/>
    <w:rsid w:val="00EE6A2C"/>
    <w:rsid w:val="00EF5CF0"/>
    <w:rsid w:val="00EF5EA3"/>
    <w:rsid w:val="00EF6A56"/>
    <w:rsid w:val="00EF7E7E"/>
    <w:rsid w:val="00F00BE4"/>
    <w:rsid w:val="00F25BDA"/>
    <w:rsid w:val="00F27CA2"/>
    <w:rsid w:val="00F3115B"/>
    <w:rsid w:val="00F33392"/>
    <w:rsid w:val="00F41189"/>
    <w:rsid w:val="00F4449E"/>
    <w:rsid w:val="00F467B1"/>
    <w:rsid w:val="00F535D2"/>
    <w:rsid w:val="00F54B8D"/>
    <w:rsid w:val="00F56A6D"/>
    <w:rsid w:val="00F56C0F"/>
    <w:rsid w:val="00F56E78"/>
    <w:rsid w:val="00F602EF"/>
    <w:rsid w:val="00F61508"/>
    <w:rsid w:val="00F62EA9"/>
    <w:rsid w:val="00F65756"/>
    <w:rsid w:val="00F74109"/>
    <w:rsid w:val="00F76AE6"/>
    <w:rsid w:val="00F84C3B"/>
    <w:rsid w:val="00F87F73"/>
    <w:rsid w:val="00F923BC"/>
    <w:rsid w:val="00F9622F"/>
    <w:rsid w:val="00F96DAC"/>
    <w:rsid w:val="00FA2BB4"/>
    <w:rsid w:val="00FA4F61"/>
    <w:rsid w:val="00FB06E0"/>
    <w:rsid w:val="00FB1DEC"/>
    <w:rsid w:val="00FD496C"/>
    <w:rsid w:val="00FE166E"/>
    <w:rsid w:val="00FE1FFE"/>
    <w:rsid w:val="00FE607D"/>
    <w:rsid w:val="00FE6D00"/>
    <w:rsid w:val="00FF44E6"/>
    <w:rsid w:val="00FF553C"/>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E6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0"/>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uiPriority w:val="99"/>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uiPriority w:val="99"/>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633679625">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96390514">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B2B32-75C2-4A07-B496-1B9F1ECD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6611</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2018-01-24T17:11:00Z</dcterms:created>
  <dcterms:modified xsi:type="dcterms:W3CDTF">2018-01-24T17:11:00Z</dcterms:modified>
</cp:coreProperties>
</file>